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5190" w14:textId="42AF5324" w:rsidR="00920C83" w:rsidRDefault="00920C83">
      <w:pPr>
        <w:rPr>
          <w:lang w:val="fr-BE"/>
        </w:rPr>
      </w:pPr>
    </w:p>
    <w:p w14:paraId="4B59C095" w14:textId="5D884F60" w:rsidR="00E709D9" w:rsidRDefault="00E709D9" w:rsidP="00E709D9">
      <w:pPr>
        <w:jc w:val="center"/>
        <w:rPr>
          <w:lang w:val="fr-BE"/>
        </w:rPr>
      </w:pPr>
      <w:r w:rsidRPr="0019030D">
        <w:rPr>
          <w:lang w:val="fr-BE"/>
        </w:rPr>
        <w:t xml:space="preserve">Tibor Albert </w:t>
      </w:r>
    </w:p>
    <w:p w14:paraId="03F77E04" w14:textId="05720AFB" w:rsidR="00E709D9" w:rsidRDefault="00E709D9" w:rsidP="00E709D9">
      <w:pPr>
        <w:jc w:val="center"/>
        <w:rPr>
          <w:lang w:val="fr-BE"/>
        </w:rPr>
      </w:pPr>
      <w:r w:rsidRPr="0019030D">
        <w:rPr>
          <w:lang w:val="fr-BE"/>
        </w:rPr>
        <w:t xml:space="preserve">Vice-président AISP International </w:t>
      </w:r>
    </w:p>
    <w:p w14:paraId="623BEEEF" w14:textId="6E5FFE6B" w:rsidR="00E709D9" w:rsidRDefault="00E709D9" w:rsidP="00E709D9">
      <w:pPr>
        <w:jc w:val="center"/>
        <w:rPr>
          <w:lang w:val="fr-BE"/>
        </w:rPr>
      </w:pPr>
      <w:r w:rsidRPr="0019030D">
        <w:rPr>
          <w:lang w:val="fr-BE"/>
        </w:rPr>
        <w:t>Semaine 44 -2025</w:t>
      </w:r>
    </w:p>
    <w:p w14:paraId="4DC51E6D" w14:textId="3C25A991" w:rsidR="00E709D9" w:rsidRDefault="00E709D9" w:rsidP="00E709D9">
      <w:pPr>
        <w:jc w:val="center"/>
        <w:rPr>
          <w:lang w:val="fr-BE"/>
        </w:rPr>
      </w:pPr>
      <w:r w:rsidRPr="0019030D">
        <w:rPr>
          <w:lang w:val="fr-BE"/>
        </w:rPr>
        <w:t>Du 27 oct. au 2 nov. 2025</w:t>
      </w:r>
    </w:p>
    <w:p w14:paraId="3616391A" w14:textId="5EFB5902" w:rsidR="00E709D9" w:rsidRDefault="00E709D9" w:rsidP="00E709D9">
      <w:pPr>
        <w:jc w:val="center"/>
        <w:rPr>
          <w:lang w:val="fr-BE"/>
        </w:rPr>
      </w:pPr>
      <w:r w:rsidRPr="0019030D">
        <w:rPr>
          <w:lang w:val="fr-BE"/>
        </w:rPr>
        <w:t>www.aisp-spia-western-europe.eu</w:t>
      </w:r>
    </w:p>
    <w:p w14:paraId="5D8E415D" w14:textId="77777777" w:rsidR="00E709D9" w:rsidRDefault="00E709D9">
      <w:pPr>
        <w:rPr>
          <w:lang w:val="fr-BE"/>
        </w:rPr>
      </w:pPr>
    </w:p>
    <w:p w14:paraId="6C6B9FDB" w14:textId="77777777" w:rsidR="00E709D9" w:rsidRDefault="00E709D9">
      <w:pPr>
        <w:rPr>
          <w:lang w:val="fr-BE"/>
        </w:rPr>
      </w:pPr>
    </w:p>
    <w:p w14:paraId="7CEE97A3" w14:textId="77777777" w:rsidR="00E709D9" w:rsidRDefault="00E709D9">
      <w:pPr>
        <w:rPr>
          <w:lang w:val="fr-BE"/>
        </w:rPr>
      </w:pPr>
    </w:p>
    <w:p w14:paraId="14C0F118" w14:textId="77777777" w:rsidR="00E709D9" w:rsidRPr="0019030D" w:rsidRDefault="00E709D9" w:rsidP="00E709D9">
      <w:pPr>
        <w:rPr>
          <w:lang w:val="fr-BE"/>
        </w:rPr>
      </w:pPr>
      <w:r w:rsidRPr="0019030D">
        <w:rPr>
          <w:lang w:val="fr-BE"/>
        </w:rPr>
        <w:t>Réunion d'information sur les opérations de maintien de la paix des Nations Unies et les défis stratégiques</w:t>
      </w:r>
    </w:p>
    <w:p w14:paraId="48EDF4FE" w14:textId="77777777" w:rsidR="00E709D9" w:rsidRPr="0019030D" w:rsidRDefault="00E709D9" w:rsidP="00E709D9">
      <w:pPr>
        <w:rPr>
          <w:lang w:val="fr-BE"/>
        </w:rPr>
      </w:pPr>
      <w:r w:rsidRPr="0019030D">
        <w:rPr>
          <w:lang w:val="fr-BE"/>
        </w:rPr>
        <w:t>Résumé</w:t>
      </w:r>
    </w:p>
    <w:p w14:paraId="6BDC94DB" w14:textId="77777777" w:rsidR="00E709D9" w:rsidRPr="0019030D" w:rsidRDefault="00E709D9" w:rsidP="00E709D9">
      <w:pPr>
        <w:rPr>
          <w:lang w:val="fr-BE"/>
        </w:rPr>
      </w:pPr>
      <w:r w:rsidRPr="0019030D">
        <w:rPr>
          <w:lang w:val="fr-BE"/>
        </w:rPr>
        <w:t>Les missions de maintien de la paix des Nations Unies font face à l'escalade des conflits régionaux, aux menaces complexes à la sécurité et aux pressions budgétaires aiguës. En République démocratique du Congo (RDC), la MONUSCO est à l'avant-garde de la lutte contre le financement du terrorisme par le biais des cryptomonnaies, tout en gérant de vastes programmes de désarmement et de protection de l'enfance. Au Liban, la FINUL est confrontée à une escalade critique le long de la Ligne bleue, marquée par des attaques directes contre son personnel et une rupture des hostilités, ce qui a provoqué un essor de la diplomatie internationale.</w:t>
      </w:r>
    </w:p>
    <w:p w14:paraId="08477492" w14:textId="77777777" w:rsidR="00E709D9" w:rsidRPr="0019030D" w:rsidRDefault="00E709D9" w:rsidP="00E709D9">
      <w:pPr>
        <w:rPr>
          <w:lang w:val="fr-BE"/>
        </w:rPr>
      </w:pPr>
      <w:r w:rsidRPr="0019030D">
        <w:rPr>
          <w:lang w:val="fr-BE"/>
        </w:rPr>
        <w:t>Pendant ce temps, les enquêteurs de l'ONU lancent un avertissement sévère selon lequel le Soudan du Sud est au bord d'une nouvelle guerre à grande échelle, motivée par des échecs politiques, une corruption systémique et des violations généralisées des droits de l'homme. En République centrafricaine, la MINUSCA soutient un processus de paix revitalisé et les prochaines élections, mais ses opérations sont mises à rude épreuve par les retombées du conflit au Soudan et les coupes budgétaires imminentes.</w:t>
      </w:r>
    </w:p>
    <w:p w14:paraId="384FC4CE" w14:textId="77777777" w:rsidR="00E709D9" w:rsidRPr="0019030D" w:rsidRDefault="00E709D9" w:rsidP="00E709D9">
      <w:pPr>
        <w:rPr>
          <w:lang w:val="fr-BE"/>
        </w:rPr>
      </w:pPr>
      <w:r w:rsidRPr="0019030D">
        <w:rPr>
          <w:lang w:val="fr-BE"/>
        </w:rPr>
        <w:t>Ces défis opérationnels sont aggravés par une grave crise de financement à l'échelle du système. Un manque à gagner majeur, dû en grande partie au non-paiement partiel des cotisations par les États-Unis, oblige à une réduction de 25 % des troupes dans neuf des onze missions mondiales de maintien de la paix, menaçant ainsi fondamentalement leur capacité à remplir leurs mandats. En réponse à la détérioration de l'environnement de sécurité mondial, l'ONU renforce ses partenariats stratégiques, notamment avec l'Union européenne, afin de renforcer la coopération sur un large éventail de questions, de la sécurité climatique à la lutte contre le terrorisme. Parallèlement, des discussions de haut niveau sont en cours concernant une proposition de force internationale de stabilisation pour Gaza mandatée par le Conseil de sécurité de l'ONU dans le cadre d'un plan de cessez-le-feu plus large.</w:t>
      </w:r>
    </w:p>
    <w:p w14:paraId="673DDC6A" w14:textId="77777777" w:rsidR="00E709D9" w:rsidRPr="0019030D" w:rsidRDefault="00E709D9" w:rsidP="00E709D9">
      <w:pPr>
        <w:rPr>
          <w:lang w:val="fr-BE"/>
        </w:rPr>
      </w:pPr>
      <w:r w:rsidRPr="0019030D">
        <w:rPr>
          <w:lang w:val="fr-BE"/>
        </w:rPr>
        <w:t>--------------------------------------------------------------------------------</w:t>
      </w:r>
    </w:p>
    <w:p w14:paraId="4B3DB695" w14:textId="77777777" w:rsidR="00E709D9" w:rsidRPr="0019030D" w:rsidRDefault="00E709D9" w:rsidP="00E709D9">
      <w:pPr>
        <w:rPr>
          <w:lang w:val="fr-BE"/>
        </w:rPr>
      </w:pPr>
      <w:r w:rsidRPr="0019030D">
        <w:rPr>
          <w:lang w:val="fr-BE"/>
        </w:rPr>
        <w:t>I. Théâtres d'opérations et activités de la mission</w:t>
      </w:r>
    </w:p>
    <w:p w14:paraId="1992576F" w14:textId="77777777" w:rsidR="00E709D9" w:rsidRPr="0019030D" w:rsidRDefault="00E709D9" w:rsidP="00E709D9">
      <w:pPr>
        <w:rPr>
          <w:lang w:val="fr-BE"/>
        </w:rPr>
      </w:pPr>
      <w:r w:rsidRPr="0019030D">
        <w:rPr>
          <w:lang w:val="fr-BE"/>
        </w:rPr>
        <w:t>A. MONUSCO : République démocratique du Congo</w:t>
      </w:r>
    </w:p>
    <w:p w14:paraId="1E3106FB" w14:textId="77777777" w:rsidR="00E709D9" w:rsidRPr="0019030D" w:rsidRDefault="00E709D9" w:rsidP="00E709D9">
      <w:pPr>
        <w:rPr>
          <w:lang w:val="fr-BE"/>
        </w:rPr>
      </w:pPr>
      <w:r w:rsidRPr="0019030D">
        <w:rPr>
          <w:lang w:val="fr-BE"/>
        </w:rPr>
        <w:lastRenderedPageBreak/>
        <w:t>La mission de l'ONU en RDC est engagée dans des efforts de stabilisation à multiples facettes, en se concentrant sur la lutte contre les menaces modernes, la réintégration des ex-combattants et la protection des populations vulnérables.</w:t>
      </w:r>
    </w:p>
    <w:p w14:paraId="59E593DD" w14:textId="77777777" w:rsidR="00E709D9" w:rsidRPr="0019030D" w:rsidRDefault="00E709D9" w:rsidP="00E709D9">
      <w:pPr>
        <w:rPr>
          <w:lang w:val="fr-BE"/>
        </w:rPr>
      </w:pPr>
      <w:r w:rsidRPr="0019030D">
        <w:rPr>
          <w:lang w:val="fr-BE"/>
        </w:rPr>
        <w:t>Lutte contre le financement du terrorisme</w:t>
      </w:r>
    </w:p>
    <w:p w14:paraId="57666677" w14:textId="77777777" w:rsidR="00E709D9" w:rsidRPr="0019030D" w:rsidRDefault="00E709D9" w:rsidP="00E709D9">
      <w:pPr>
        <w:rPr>
          <w:lang w:val="fr-BE"/>
        </w:rPr>
      </w:pPr>
      <w:r w:rsidRPr="0019030D">
        <w:rPr>
          <w:lang w:val="fr-BE"/>
        </w:rPr>
        <w:t>Pour faire face à l'évolution des tactiques des groupes armés, la MONUSCO renforce la capacité des acteurs judiciaires congolais à lutter contre le financement du terrorisme par le biais des cryptomonnaies.</w:t>
      </w:r>
    </w:p>
    <w:p w14:paraId="0E75D3A0" w14:textId="77777777" w:rsidR="00E709D9" w:rsidRPr="0019030D" w:rsidRDefault="00E709D9" w:rsidP="00E709D9">
      <w:pPr>
        <w:rPr>
          <w:lang w:val="fr-BE"/>
        </w:rPr>
      </w:pPr>
      <w:r w:rsidRPr="0019030D">
        <w:rPr>
          <w:lang w:val="fr-BE"/>
        </w:rPr>
        <w:t xml:space="preserve">• </w:t>
      </w:r>
      <w:r w:rsidRPr="0019030D">
        <w:rPr>
          <w:b/>
          <w:bCs/>
          <w:lang w:val="fr-BE"/>
        </w:rPr>
        <w:t>Initiatives de formation :</w:t>
      </w:r>
      <w:r w:rsidRPr="0019030D">
        <w:rPr>
          <w:lang w:val="fr-BE"/>
        </w:rPr>
        <w:t xml:space="preserve"> À Beni, au Nord-Kivu, la Section d'appui à la justice de la MONUSCO a organisé une formation de deux semaines pour dix inspecteurs de la police judiciaire et magistrats civils/militaires intitulée «</w:t>
      </w:r>
      <w:r w:rsidRPr="0019030D">
        <w:rPr>
          <w:i/>
          <w:iCs/>
          <w:lang w:val="fr-BE"/>
        </w:rPr>
        <w:t xml:space="preserve"> Cryptomonnaie et échanges cryptés : un nouveau défi dans la lutte contre le financement du terrorisme.</w:t>
      </w:r>
      <w:r w:rsidRPr="0019030D">
        <w:rPr>
          <w:lang w:val="fr-BE"/>
        </w:rPr>
        <w:t>"</w:t>
      </w:r>
    </w:p>
    <w:p w14:paraId="59446648" w14:textId="77777777" w:rsidR="00E709D9" w:rsidRPr="0019030D" w:rsidRDefault="00E709D9" w:rsidP="00E709D9">
      <w:pPr>
        <w:rPr>
          <w:lang w:val="fr-BE"/>
        </w:rPr>
      </w:pPr>
      <w:r w:rsidRPr="0019030D">
        <w:rPr>
          <w:lang w:val="fr-BE"/>
        </w:rPr>
        <w:t xml:space="preserve">• </w:t>
      </w:r>
      <w:r w:rsidRPr="0019030D">
        <w:rPr>
          <w:b/>
          <w:bCs/>
          <w:lang w:val="fr-BE"/>
        </w:rPr>
        <w:t>Contexte :</w:t>
      </w:r>
      <w:r w:rsidRPr="0019030D">
        <w:rPr>
          <w:lang w:val="fr-BE"/>
        </w:rPr>
        <w:t xml:space="preserve"> La région de Beni est un théâtre d'opérations pour les Forces démocratiques alliées (ADF), affiliées à l'État islamique. Ces groupes utilisent de plus en plus les monnaies virtuelles pour contourner les contrôles financiers traditionnels.</w:t>
      </w:r>
    </w:p>
    <w:p w14:paraId="3014CB19" w14:textId="77777777" w:rsidR="00E709D9" w:rsidRPr="0019030D" w:rsidRDefault="00E709D9" w:rsidP="00E709D9">
      <w:pPr>
        <w:rPr>
          <w:lang w:val="fr-BE"/>
        </w:rPr>
      </w:pPr>
      <w:r w:rsidRPr="0019030D">
        <w:rPr>
          <w:lang w:val="fr-BE"/>
        </w:rPr>
        <w:t xml:space="preserve">• </w:t>
      </w:r>
      <w:r w:rsidRPr="0019030D">
        <w:rPr>
          <w:b/>
          <w:bCs/>
          <w:lang w:val="fr-BE"/>
        </w:rPr>
        <w:t>Programme d'études :</w:t>
      </w:r>
      <w:r w:rsidRPr="0019030D">
        <w:rPr>
          <w:lang w:val="fr-BE"/>
        </w:rPr>
        <w:t xml:space="preserve"> Le cours couvrait la cryptologie, la sécurité des réseaux, le cryptage des messages et les techniques de détection des transactions illicites à l'aide de portefeuilles électroniques.</w:t>
      </w:r>
    </w:p>
    <w:p w14:paraId="28C049FC" w14:textId="77777777" w:rsidR="00E709D9" w:rsidRPr="0019030D" w:rsidRDefault="00E709D9" w:rsidP="00E709D9">
      <w:pPr>
        <w:rPr>
          <w:lang w:val="fr-BE"/>
        </w:rPr>
      </w:pPr>
      <w:r w:rsidRPr="0019030D">
        <w:rPr>
          <w:lang w:val="fr-BE"/>
        </w:rPr>
        <w:t xml:space="preserve">• </w:t>
      </w:r>
      <w:r w:rsidRPr="0019030D">
        <w:rPr>
          <w:b/>
          <w:bCs/>
          <w:lang w:val="fr-BE"/>
        </w:rPr>
        <w:t xml:space="preserve"> Témoignage d'un participant :</w:t>
      </w:r>
      <w:r w:rsidRPr="0019030D">
        <w:rPr>
          <w:lang w:val="fr-BE"/>
        </w:rPr>
        <w:t xml:space="preserve"> Le major John Kitalebe, inspecteur judiciaire, a déclaré : « </w:t>
      </w:r>
      <w:r w:rsidRPr="0019030D">
        <w:rPr>
          <w:i/>
          <w:iCs/>
          <w:lang w:val="fr-BE"/>
        </w:rPr>
        <w:t>Les techniques que nous avons apprises nous aideront à identifier ces transactions et à perturber le financement du terrorisme.</w:t>
      </w:r>
      <w:r w:rsidRPr="0019030D">
        <w:rPr>
          <w:lang w:val="fr-BE"/>
        </w:rPr>
        <w:t>"</w:t>
      </w:r>
    </w:p>
    <w:p w14:paraId="73E32275" w14:textId="77777777" w:rsidR="00E709D9" w:rsidRPr="0019030D" w:rsidRDefault="00E709D9" w:rsidP="00E709D9">
      <w:pPr>
        <w:rPr>
          <w:lang w:val="fr-BE"/>
        </w:rPr>
      </w:pPr>
      <w:r w:rsidRPr="0019030D">
        <w:rPr>
          <w:lang w:val="fr-BE"/>
        </w:rPr>
        <w:t xml:space="preserve">• </w:t>
      </w:r>
      <w:r w:rsidRPr="0019030D">
        <w:rPr>
          <w:b/>
          <w:bCs/>
          <w:lang w:val="fr-BE"/>
        </w:rPr>
        <w:t>Expansion :</w:t>
      </w:r>
      <w:r w:rsidRPr="0019030D">
        <w:rPr>
          <w:lang w:val="fr-BE"/>
        </w:rPr>
        <w:t xml:space="preserve"> Une formation similaire pour dix membres du personnel judiciaire a commencé à Bunia le 28 octobre 2025 et devrait se poursuivre jusqu'au 7 novembre 2025. Le colonel Kelly Dienga Akelele, président en chef du tribunal militaire, a exhorté les participants à maîtriser les techniques de traçabilité pour «</w:t>
      </w:r>
      <w:r w:rsidRPr="0019030D">
        <w:rPr>
          <w:i/>
          <w:iCs/>
          <w:lang w:val="fr-BE"/>
        </w:rPr>
        <w:t xml:space="preserve"> identifier les auteurs de flux financiers suspects </w:t>
      </w:r>
      <w:r w:rsidRPr="0019030D">
        <w:rPr>
          <w:lang w:val="fr-BE"/>
        </w:rPr>
        <w:t>».</w:t>
      </w:r>
    </w:p>
    <w:p w14:paraId="6BADE181" w14:textId="77777777" w:rsidR="00E709D9" w:rsidRPr="0019030D" w:rsidRDefault="00E709D9" w:rsidP="00E709D9">
      <w:pPr>
        <w:rPr>
          <w:lang w:val="fr-BE"/>
        </w:rPr>
      </w:pPr>
      <w:r w:rsidRPr="0019030D">
        <w:rPr>
          <w:lang w:val="fr-BE"/>
        </w:rPr>
        <w:t>Désarmement, Démobilisation et Réintégration (DDR) en Ituri</w:t>
      </w:r>
    </w:p>
    <w:p w14:paraId="08B10D93" w14:textId="77777777" w:rsidR="00E709D9" w:rsidRPr="0019030D" w:rsidRDefault="00E709D9" w:rsidP="00E709D9">
      <w:pPr>
        <w:rPr>
          <w:lang w:val="fr-BE"/>
        </w:rPr>
      </w:pPr>
      <w:r w:rsidRPr="0019030D">
        <w:rPr>
          <w:lang w:val="fr-BE"/>
        </w:rPr>
        <w:t>La MONUSCO met en œuvre un projet de réintégration communautaire à grande échelle dans la province de l'Ituri afin d'offrir des alternatives durables au conflit armé.</w:t>
      </w:r>
    </w:p>
    <w:p w14:paraId="0B626FB0" w14:textId="77777777" w:rsidR="00E709D9" w:rsidRPr="0019030D" w:rsidRDefault="00E709D9" w:rsidP="00E709D9">
      <w:pPr>
        <w:rPr>
          <w:lang w:val="fr-BE"/>
        </w:rPr>
      </w:pPr>
      <w:r w:rsidRPr="0019030D">
        <w:rPr>
          <w:lang w:val="fr-BE"/>
        </w:rPr>
        <w:t xml:space="preserve">• </w:t>
      </w:r>
      <w:r w:rsidRPr="0019030D">
        <w:rPr>
          <w:b/>
          <w:bCs/>
          <w:lang w:val="fr-BE"/>
        </w:rPr>
        <w:t>Portée</w:t>
      </w:r>
      <w:r w:rsidRPr="0019030D">
        <w:rPr>
          <w:lang w:val="fr-BE"/>
        </w:rPr>
        <w:t xml:space="preserve"> du projet : La deuxième phase du projet, mise en œuvre par la Section du désarmement, de la démobilisation et de la réintégration (DDR-S) de la MONUSCO, cible 933 bénéficiaires dans les territoires de Djugu et Irumu. Parmi eux, 311 ex-combattants du groupe d'autodéfense du Zaïre et 622 membres de la communauté de Tséré.</w:t>
      </w:r>
    </w:p>
    <w:p w14:paraId="5A6357A7" w14:textId="77777777" w:rsidR="00E709D9" w:rsidRPr="0019030D" w:rsidRDefault="00E709D9" w:rsidP="00E709D9">
      <w:pPr>
        <w:rPr>
          <w:lang w:val="fr-BE"/>
        </w:rPr>
      </w:pPr>
      <w:r w:rsidRPr="0019030D">
        <w:rPr>
          <w:lang w:val="fr-BE"/>
        </w:rPr>
        <w:t xml:space="preserve">• </w:t>
      </w:r>
      <w:r w:rsidRPr="0019030D">
        <w:rPr>
          <w:b/>
          <w:bCs/>
          <w:lang w:val="fr-BE"/>
        </w:rPr>
        <w:t>Financement et cadre :</w:t>
      </w:r>
      <w:r w:rsidRPr="0019030D">
        <w:rPr>
          <w:lang w:val="fr-BE"/>
        </w:rPr>
        <w:t xml:space="preserve"> Le projet dispose d'un budget d'environ 490 000 $ à 500 000 $ US et s'aligne sur la stratégie nationale PDDRC-S, qui prévoit un ratio d'un ex-combattant pour deux membres de la communauté afin de favoriser la réconciliation.</w:t>
      </w:r>
    </w:p>
    <w:p w14:paraId="30267BA8" w14:textId="77777777" w:rsidR="00E709D9" w:rsidRPr="0019030D" w:rsidRDefault="00E709D9" w:rsidP="00E709D9">
      <w:pPr>
        <w:rPr>
          <w:lang w:val="fr-BE"/>
        </w:rPr>
      </w:pPr>
      <w:r w:rsidRPr="0019030D">
        <w:rPr>
          <w:lang w:val="fr-BE"/>
        </w:rPr>
        <w:t xml:space="preserve">• </w:t>
      </w:r>
      <w:r w:rsidRPr="0019030D">
        <w:rPr>
          <w:b/>
          <w:bCs/>
          <w:lang w:val="fr-BE"/>
        </w:rPr>
        <w:t>Composantes du programme :</w:t>
      </w:r>
    </w:p>
    <w:p w14:paraId="4F62BBA4" w14:textId="77777777" w:rsidR="00E709D9" w:rsidRPr="0019030D" w:rsidRDefault="00E709D9" w:rsidP="00E709D9">
      <w:pPr>
        <w:rPr>
          <w:lang w:val="fr-BE"/>
        </w:rPr>
      </w:pPr>
      <w:r w:rsidRPr="0019030D">
        <w:rPr>
          <w:lang w:val="fr-BE"/>
        </w:rPr>
        <w:t xml:space="preserve"> ◦ </w:t>
      </w:r>
      <w:r w:rsidRPr="0019030D">
        <w:rPr>
          <w:b/>
          <w:bCs/>
          <w:lang w:val="fr-BE"/>
        </w:rPr>
        <w:t>Emploi temporaire :</w:t>
      </w:r>
      <w:r w:rsidRPr="0019030D">
        <w:rPr>
          <w:lang w:val="fr-BE"/>
        </w:rPr>
        <w:t xml:space="preserve"> Les participants reçoivent 5 $ par jour pendant 100 jours, et 2 $ de chaque paiement sont réservés à une future coopérative.</w:t>
      </w:r>
    </w:p>
    <w:p w14:paraId="19C553BA" w14:textId="77777777" w:rsidR="00E709D9" w:rsidRPr="0019030D" w:rsidRDefault="00E709D9" w:rsidP="00E709D9">
      <w:pPr>
        <w:rPr>
          <w:lang w:val="fr-BE"/>
        </w:rPr>
      </w:pPr>
      <w:r w:rsidRPr="0019030D">
        <w:rPr>
          <w:lang w:val="fr-BE"/>
        </w:rPr>
        <w:t xml:space="preserve"> ◦ </w:t>
      </w:r>
      <w:r w:rsidRPr="0019030D">
        <w:rPr>
          <w:b/>
          <w:bCs/>
          <w:lang w:val="fr-BE"/>
        </w:rPr>
        <w:t>Coopératives agropastorales :</w:t>
      </w:r>
      <w:r w:rsidRPr="0019030D">
        <w:rPr>
          <w:lang w:val="fr-BE"/>
        </w:rPr>
        <w:t xml:space="preserve"> Le projet soutient la création de coopératives, y compris la distribution de bétail et la construction d'infrastructures (bureaux, écuries, puits).</w:t>
      </w:r>
    </w:p>
    <w:p w14:paraId="4229D58C" w14:textId="77777777" w:rsidR="00E709D9" w:rsidRPr="0019030D" w:rsidRDefault="00E709D9" w:rsidP="00E709D9">
      <w:pPr>
        <w:rPr>
          <w:lang w:val="fr-BE"/>
        </w:rPr>
      </w:pPr>
      <w:r w:rsidRPr="0019030D">
        <w:rPr>
          <w:lang w:val="fr-BE"/>
        </w:rPr>
        <w:lastRenderedPageBreak/>
        <w:t xml:space="preserve"> ◦ </w:t>
      </w:r>
      <w:r w:rsidRPr="0019030D">
        <w:rPr>
          <w:b/>
          <w:bCs/>
          <w:lang w:val="fr-BE"/>
        </w:rPr>
        <w:t>Développement économique :</w:t>
      </w:r>
      <w:r w:rsidRPr="0019030D">
        <w:rPr>
          <w:lang w:val="fr-BE"/>
        </w:rPr>
        <w:t xml:space="preserve"> Les initiatives comprennent des travaux agricoles à forte intensité de main-d'œuvre et la construction d'une usine d'aliments pour animaux à Tchomia pour soutenir la pisciculture locale.</w:t>
      </w:r>
    </w:p>
    <w:p w14:paraId="59F22091" w14:textId="77777777" w:rsidR="00E709D9" w:rsidRPr="0019030D" w:rsidRDefault="00E709D9" w:rsidP="00E709D9">
      <w:pPr>
        <w:rPr>
          <w:lang w:val="fr-BE"/>
        </w:rPr>
      </w:pPr>
      <w:r w:rsidRPr="0019030D">
        <w:rPr>
          <w:lang w:val="fr-BE"/>
        </w:rPr>
        <w:t xml:space="preserve">• </w:t>
      </w:r>
      <w:r w:rsidRPr="0019030D">
        <w:rPr>
          <w:b/>
          <w:bCs/>
          <w:lang w:val="fr-BE"/>
        </w:rPr>
        <w:t>Impact personnel :</w:t>
      </w:r>
      <w:r w:rsidRPr="0019030D">
        <w:rPr>
          <w:lang w:val="fr-BE"/>
        </w:rPr>
        <w:t xml:space="preserve"> J.L.N, une ancienne infirmière de 57 ans du groupe zaïrois, aujourd'hui démobilisée, exhorte les autres qui se battent encore à «</w:t>
      </w:r>
      <w:r w:rsidRPr="0019030D">
        <w:rPr>
          <w:i/>
          <w:iCs/>
          <w:lang w:val="fr-BE"/>
        </w:rPr>
        <w:t xml:space="preserve"> Quitter la brousse ; Il n'y a pas de vie là-bas.</w:t>
      </w:r>
      <w:r w:rsidRPr="0019030D">
        <w:rPr>
          <w:lang w:val="fr-BE"/>
        </w:rPr>
        <w:t>"</w:t>
      </w:r>
    </w:p>
    <w:p w14:paraId="38D84A2B" w14:textId="77777777" w:rsidR="00E709D9" w:rsidRPr="0019030D" w:rsidRDefault="00E709D9" w:rsidP="00E709D9">
      <w:pPr>
        <w:rPr>
          <w:lang w:val="fr-BE"/>
        </w:rPr>
      </w:pPr>
      <w:r w:rsidRPr="0019030D">
        <w:rPr>
          <w:lang w:val="fr-BE"/>
        </w:rPr>
        <w:t>Protection des enfants dans les conflits armés</w:t>
      </w:r>
    </w:p>
    <w:p w14:paraId="5CA23840" w14:textId="77777777" w:rsidR="00E709D9" w:rsidRPr="0019030D" w:rsidRDefault="00E709D9" w:rsidP="00E709D9">
      <w:pPr>
        <w:rPr>
          <w:lang w:val="fr-BE"/>
        </w:rPr>
      </w:pPr>
      <w:r w:rsidRPr="0019030D">
        <w:rPr>
          <w:lang w:val="fr-BE"/>
        </w:rPr>
        <w:t>En réponse à une recrudescence du recrutement d'enfants soldats, la MONUSCO coordonne les efforts visant à renforcer la protection de l'enfance.</w:t>
      </w:r>
    </w:p>
    <w:p w14:paraId="5654C6EA" w14:textId="77777777" w:rsidR="00E709D9" w:rsidRPr="0019030D" w:rsidRDefault="00E709D9" w:rsidP="00E709D9">
      <w:pPr>
        <w:rPr>
          <w:lang w:val="fr-BE"/>
        </w:rPr>
      </w:pPr>
      <w:r w:rsidRPr="0019030D">
        <w:rPr>
          <w:lang w:val="fr-BE"/>
        </w:rPr>
        <w:t xml:space="preserve">• </w:t>
      </w:r>
      <w:r w:rsidRPr="0019030D">
        <w:rPr>
          <w:b/>
          <w:bCs/>
          <w:lang w:val="fr-BE"/>
        </w:rPr>
        <w:t>Atelier interprovincial :</w:t>
      </w:r>
      <w:r w:rsidRPr="0019030D">
        <w:rPr>
          <w:lang w:val="fr-BE"/>
        </w:rPr>
        <w:t xml:space="preserve"> Les 28 et 29 octobre 2025, la section Protection de l'enfance de la MONUSCO a soutenu un atelier à Beni pour les représentants de cinq provinces : le Nord-Kivu, le Sud-Kivu, l'Ituri, le Maniema et le Tanganyika.</w:t>
      </w:r>
    </w:p>
    <w:p w14:paraId="0D5FECC8" w14:textId="77777777" w:rsidR="00E709D9" w:rsidRPr="0019030D" w:rsidRDefault="00E709D9" w:rsidP="00E709D9">
      <w:pPr>
        <w:rPr>
          <w:lang w:val="fr-BE"/>
        </w:rPr>
      </w:pPr>
      <w:r w:rsidRPr="0019030D">
        <w:rPr>
          <w:lang w:val="fr-BE"/>
        </w:rPr>
        <w:t xml:space="preserve">• </w:t>
      </w:r>
      <w:r w:rsidRPr="0019030D">
        <w:rPr>
          <w:b/>
          <w:bCs/>
          <w:lang w:val="fr-BE"/>
        </w:rPr>
        <w:t>Statistiques alarmantes :</w:t>
      </w:r>
    </w:p>
    <w:p w14:paraId="340B6C1B" w14:textId="77777777" w:rsidR="00E709D9" w:rsidRPr="0019030D" w:rsidRDefault="00E709D9" w:rsidP="00E709D9">
      <w:pPr>
        <w:rPr>
          <w:lang w:val="fr-BE"/>
        </w:rPr>
      </w:pPr>
      <w:r w:rsidRPr="0019030D">
        <w:rPr>
          <w:lang w:val="fr-BE"/>
        </w:rPr>
        <w:t xml:space="preserve"> ◦ En 2024, l'ONU a documenté </w:t>
      </w:r>
      <w:r w:rsidRPr="0019030D">
        <w:rPr>
          <w:b/>
          <w:bCs/>
          <w:lang w:val="fr-BE"/>
        </w:rPr>
        <w:t>2 365 cas</w:t>
      </w:r>
      <w:r w:rsidRPr="0019030D">
        <w:rPr>
          <w:lang w:val="fr-BE"/>
        </w:rPr>
        <w:t xml:space="preserve"> de recrutement et d'utilisation d'enfants par des groupes armés dans l'est de la RDC, notamment le M23, les ADF, le CODECO, Raia Mutomboki et Nyatura.</w:t>
      </w:r>
    </w:p>
    <w:p w14:paraId="353F0B2C" w14:textId="77777777" w:rsidR="00E709D9" w:rsidRPr="0019030D" w:rsidRDefault="00E709D9" w:rsidP="00E709D9">
      <w:pPr>
        <w:rPr>
          <w:lang w:val="fr-BE"/>
        </w:rPr>
      </w:pPr>
      <w:r w:rsidRPr="0019030D">
        <w:rPr>
          <w:lang w:val="fr-BE"/>
        </w:rPr>
        <w:t xml:space="preserve"> ◦ On estime que </w:t>
      </w:r>
      <w:r w:rsidRPr="0019030D">
        <w:rPr>
          <w:b/>
          <w:bCs/>
          <w:lang w:val="fr-BE"/>
        </w:rPr>
        <w:t>32 000 enfants</w:t>
      </w:r>
      <w:r w:rsidRPr="0019030D">
        <w:rPr>
          <w:lang w:val="fr-BE"/>
        </w:rPr>
        <w:t xml:space="preserve"> restent associés à des groupes armés, dont près de 28 % sont des filles.</w:t>
      </w:r>
    </w:p>
    <w:p w14:paraId="4E9C55C6" w14:textId="77777777" w:rsidR="00E709D9" w:rsidRPr="0019030D" w:rsidRDefault="00E709D9" w:rsidP="00E709D9">
      <w:pPr>
        <w:rPr>
          <w:lang w:val="fr-BE"/>
        </w:rPr>
      </w:pPr>
      <w:r w:rsidRPr="0019030D">
        <w:rPr>
          <w:lang w:val="fr-BE"/>
        </w:rPr>
        <w:t xml:space="preserve">• </w:t>
      </w:r>
      <w:r w:rsidRPr="0019030D">
        <w:rPr>
          <w:b/>
          <w:bCs/>
          <w:lang w:val="fr-BE"/>
        </w:rPr>
        <w:t>Appel à l'action :</w:t>
      </w:r>
      <w:r w:rsidRPr="0019030D">
        <w:rPr>
          <w:lang w:val="fr-BE"/>
        </w:rPr>
        <w:t xml:space="preserve"> Les participants ont exhorté le gouvernement congolais et la communauté internationale à intensifier leurs efforts pour séparer les enfants des groupes armés et soutenir leur réintégration.</w:t>
      </w:r>
    </w:p>
    <w:p w14:paraId="5E936F02" w14:textId="77777777" w:rsidR="00E709D9" w:rsidRPr="0019030D" w:rsidRDefault="00E709D9" w:rsidP="00E709D9">
      <w:pPr>
        <w:rPr>
          <w:lang w:val="fr-BE"/>
        </w:rPr>
      </w:pPr>
      <w:r w:rsidRPr="0019030D">
        <w:rPr>
          <w:lang w:val="fr-BE"/>
        </w:rPr>
        <w:t>B. FINUL : Liban</w:t>
      </w:r>
    </w:p>
    <w:p w14:paraId="59169703" w14:textId="77777777" w:rsidR="00E709D9" w:rsidRPr="0019030D" w:rsidRDefault="00E709D9" w:rsidP="00E709D9">
      <w:pPr>
        <w:rPr>
          <w:lang w:val="fr-BE"/>
        </w:rPr>
      </w:pPr>
      <w:r w:rsidRPr="0019030D">
        <w:rPr>
          <w:lang w:val="fr-BE"/>
        </w:rPr>
        <w:t>La situation en matière de sécurité le long de la Ligne bleue, c'est-à-dire la ligne de démarcation entre Israël et le Liban, a atteint un point critique d'escalade, impliquant directement le personnel et les biens de la FINUL.</w:t>
      </w:r>
    </w:p>
    <w:p w14:paraId="52AC2E86" w14:textId="77777777" w:rsidR="00E709D9" w:rsidRPr="0019030D" w:rsidRDefault="00E709D9" w:rsidP="00E709D9">
      <w:pPr>
        <w:rPr>
          <w:lang w:val="fr-BE"/>
        </w:rPr>
      </w:pPr>
      <w:r w:rsidRPr="0019030D">
        <w:rPr>
          <w:lang w:val="fr-BE"/>
        </w:rPr>
        <w:t>Escalade le long de la Ligne bleue</w:t>
      </w:r>
    </w:p>
    <w:p w14:paraId="32819BC1" w14:textId="77777777" w:rsidR="00E709D9" w:rsidRPr="0019030D" w:rsidRDefault="00E709D9" w:rsidP="00E709D9">
      <w:pPr>
        <w:rPr>
          <w:lang w:val="fr-BE"/>
        </w:rPr>
      </w:pPr>
      <w:r w:rsidRPr="0019030D">
        <w:rPr>
          <w:lang w:val="fr-BE"/>
        </w:rPr>
        <w:t>Une série d'actions militaires à la fin du mois d'octobre 2025 a exacerbé les tensions et menacé le mandat de la FINUL.</w:t>
      </w:r>
    </w:p>
    <w:p w14:paraId="3141031F" w14:textId="77777777" w:rsidR="00E709D9" w:rsidRPr="0019030D" w:rsidRDefault="00E709D9" w:rsidP="00E709D9">
      <w:pPr>
        <w:rPr>
          <w:lang w:val="fr-BE"/>
        </w:rPr>
      </w:pPr>
      <w:r w:rsidRPr="0019030D">
        <w:rPr>
          <w:lang w:val="fr-BE"/>
        </w:rPr>
        <w:t xml:space="preserve">26 </w:t>
      </w:r>
      <w:r w:rsidRPr="0019030D">
        <w:rPr>
          <w:b/>
          <w:bCs/>
          <w:lang w:val="fr-BE"/>
        </w:rPr>
        <w:t>octobre :</w:t>
      </w:r>
      <w:r w:rsidRPr="0019030D">
        <w:rPr>
          <w:lang w:val="fr-BE"/>
        </w:rPr>
        <w:t xml:space="preserve"> Des frappes militaires israéliennes au Liban ont entraîné la mort de trois personnes. Quelques heures plus tard, l'armée israélienne a pris pour cible une patrouille de la FINUL. Le même jour, un drone israélien a largué une grenade près d'une patrouille de la FINUL près de Kfar Kila, suivi d'un char israélien qui a tiré sur les soldats de la paix. Aucune victime de la FINUL n'a été signalée.</w:t>
      </w:r>
    </w:p>
    <w:p w14:paraId="26218518" w14:textId="77777777" w:rsidR="00E709D9" w:rsidRPr="0019030D" w:rsidRDefault="00E709D9" w:rsidP="00E709D9">
      <w:pPr>
        <w:rPr>
          <w:lang w:val="fr-BE"/>
        </w:rPr>
      </w:pPr>
      <w:r w:rsidRPr="0019030D">
        <w:rPr>
          <w:lang w:val="fr-BE"/>
        </w:rPr>
        <w:t xml:space="preserve">• </w:t>
      </w:r>
      <w:r w:rsidRPr="0019030D">
        <w:rPr>
          <w:b/>
          <w:bCs/>
          <w:lang w:val="fr-BE"/>
        </w:rPr>
        <w:t>27 octobre :</w:t>
      </w:r>
      <w:r w:rsidRPr="0019030D">
        <w:rPr>
          <w:lang w:val="fr-BE"/>
        </w:rPr>
        <w:t xml:space="preserve"> la FINUL intercepte et abat un drone de surveillance militaire israélien non armé qui survole le sud du Liban. La mission a déclaré que l'action était nécessaire pour la protection de son personnel, car l'opération du drone était considérée comme une menace directe. L'armée israélienne a confirmé la perte et a déposé une protestation.</w:t>
      </w:r>
    </w:p>
    <w:p w14:paraId="6EFBB279" w14:textId="77777777" w:rsidR="00E709D9" w:rsidRPr="0019030D" w:rsidRDefault="00E709D9" w:rsidP="00E709D9">
      <w:pPr>
        <w:rPr>
          <w:lang w:val="fr-BE"/>
        </w:rPr>
      </w:pPr>
      <w:r w:rsidRPr="0019030D">
        <w:rPr>
          <w:lang w:val="fr-BE"/>
        </w:rPr>
        <w:t xml:space="preserve">30 </w:t>
      </w:r>
      <w:r w:rsidRPr="0019030D">
        <w:rPr>
          <w:b/>
          <w:bCs/>
          <w:lang w:val="fr-BE"/>
        </w:rPr>
        <w:t xml:space="preserve">octobre : La </w:t>
      </w:r>
      <w:r w:rsidRPr="0019030D">
        <w:rPr>
          <w:lang w:val="fr-BE"/>
        </w:rPr>
        <w:t xml:space="preserve"> FINUL publie une déclaration exprimant ses « profondes préoccupations » face à une incursion armée israélienne à Blida, la qualifiant de « violation flagrante de la résolution 1701 du Conseil de sécurité et de la souveraineté du Liban ».</w:t>
      </w:r>
    </w:p>
    <w:p w14:paraId="48FAB41B" w14:textId="77777777" w:rsidR="00E709D9" w:rsidRPr="0019030D" w:rsidRDefault="00E709D9" w:rsidP="00E709D9">
      <w:pPr>
        <w:rPr>
          <w:lang w:val="fr-BE"/>
        </w:rPr>
      </w:pPr>
      <w:r w:rsidRPr="0019030D">
        <w:rPr>
          <w:lang w:val="fr-BE"/>
        </w:rPr>
        <w:t>Efforts diplomatiques de désescalade</w:t>
      </w:r>
    </w:p>
    <w:p w14:paraId="54DC5C3B" w14:textId="77777777" w:rsidR="00E709D9" w:rsidRPr="0019030D" w:rsidRDefault="00E709D9" w:rsidP="00E709D9">
      <w:pPr>
        <w:rPr>
          <w:lang w:val="fr-BE"/>
        </w:rPr>
      </w:pPr>
      <w:r w:rsidRPr="0019030D">
        <w:rPr>
          <w:lang w:val="fr-BE"/>
        </w:rPr>
        <w:lastRenderedPageBreak/>
        <w:t>L'escalade de l'environnement sécuritaire a déclenché une poussée diplomatique concentrée pour prévenir un conflit régional à grande échelle.</w:t>
      </w:r>
    </w:p>
    <w:p w14:paraId="24CB16E8" w14:textId="77777777" w:rsidR="00E709D9" w:rsidRPr="0019030D" w:rsidRDefault="00E709D9" w:rsidP="00E709D9">
      <w:pPr>
        <w:rPr>
          <w:lang w:val="fr-BE"/>
        </w:rPr>
      </w:pPr>
      <w:r w:rsidRPr="0019030D">
        <w:rPr>
          <w:lang w:val="fr-BE"/>
        </w:rPr>
        <w:t xml:space="preserve"> </w:t>
      </w:r>
      <w:r w:rsidRPr="0019030D">
        <w:rPr>
          <w:b/>
          <w:bCs/>
          <w:lang w:val="fr-BE"/>
        </w:rPr>
        <w:t>Des émissaires</w:t>
      </w:r>
      <w:r w:rsidRPr="0019030D">
        <w:rPr>
          <w:lang w:val="fr-BE"/>
        </w:rPr>
        <w:t>, dont le conseiller principal des États-Unis, Amos Hochstein, et le secrétaire général de la Ligue arabe, Ahmed Aboul Gheit, se sont rendus au Liban. La France, l'un des principaux fournisseurs de troupes de la FINUL, est également activement engagée dans la promotion d'un cessez-le-feu.</w:t>
      </w:r>
    </w:p>
    <w:p w14:paraId="1E3A8319" w14:textId="77777777" w:rsidR="00E709D9" w:rsidRPr="0019030D" w:rsidRDefault="00E709D9" w:rsidP="00E709D9">
      <w:pPr>
        <w:rPr>
          <w:lang w:val="fr-BE"/>
        </w:rPr>
      </w:pPr>
      <w:r w:rsidRPr="0019030D">
        <w:rPr>
          <w:lang w:val="fr-BE"/>
        </w:rPr>
        <w:t xml:space="preserve">• </w:t>
      </w:r>
      <w:r w:rsidRPr="0019030D">
        <w:rPr>
          <w:b/>
          <w:bCs/>
          <w:lang w:val="fr-BE"/>
        </w:rPr>
        <w:t>Les exigences du Liban :</w:t>
      </w:r>
      <w:r w:rsidRPr="0019030D">
        <w:rPr>
          <w:lang w:val="fr-BE"/>
        </w:rPr>
        <w:t xml:space="preserve"> Le gouvernement libanais a formulé deux exigences fondamentales pour la désescalade : un cessez-le-feu permanent et complet le long de la Ligne bleue et un retrait israélien complet de toutes les zones frontalières contestées restantes.</w:t>
      </w:r>
    </w:p>
    <w:p w14:paraId="45C40E21" w14:textId="77777777" w:rsidR="00E709D9" w:rsidRPr="0019030D" w:rsidRDefault="00E709D9" w:rsidP="00E709D9">
      <w:pPr>
        <w:rPr>
          <w:lang w:val="fr-BE"/>
        </w:rPr>
      </w:pPr>
      <w:r w:rsidRPr="0019030D">
        <w:rPr>
          <w:lang w:val="fr-BE"/>
        </w:rPr>
        <w:t xml:space="preserve">• </w:t>
      </w:r>
      <w:r w:rsidRPr="0019030D">
        <w:rPr>
          <w:b/>
          <w:bCs/>
          <w:lang w:val="fr-BE"/>
        </w:rPr>
        <w:t>Prévision finale :</w:t>
      </w:r>
      <w:r w:rsidRPr="0019030D">
        <w:rPr>
          <w:lang w:val="fr-BE"/>
        </w:rPr>
        <w:t xml:space="preserve"> Les efforts de médiation se heurtent à des défis importants. Une analyse suggère qu'un échec des pourparlers est « hautement probable » en raison du « faible engagement d'Israël envers les accords internationaux » et des « objectifs expansionnistes », ce qui pourrait conduire à une confrontation militaire majeure dans la région de l'Anatolie subsaharienne et placer le mandat de la FINUL sous une « pression existentielle sévère ».</w:t>
      </w:r>
    </w:p>
    <w:p w14:paraId="0D5EDCBC" w14:textId="77777777" w:rsidR="00E709D9" w:rsidRPr="0019030D" w:rsidRDefault="00E709D9" w:rsidP="00E709D9">
      <w:pPr>
        <w:rPr>
          <w:lang w:val="fr-BE"/>
        </w:rPr>
      </w:pPr>
      <w:r w:rsidRPr="0019030D">
        <w:rPr>
          <w:lang w:val="fr-BE"/>
        </w:rPr>
        <w:t>Mesures de confiance</w:t>
      </w:r>
    </w:p>
    <w:p w14:paraId="0B46DC7C" w14:textId="77777777" w:rsidR="00E709D9" w:rsidRPr="0019030D" w:rsidRDefault="00E709D9" w:rsidP="00E709D9">
      <w:pPr>
        <w:rPr>
          <w:lang w:val="fr-BE"/>
        </w:rPr>
      </w:pPr>
      <w:r w:rsidRPr="0019030D">
        <w:rPr>
          <w:lang w:val="fr-BE"/>
        </w:rPr>
        <w:t>Malgré les hostilités, la FINUL poursuit ses efforts pour maintenir la stabilité par des mesures pratiques sur le terrain.</w:t>
      </w:r>
    </w:p>
    <w:p w14:paraId="38853FC3" w14:textId="77777777" w:rsidR="00E709D9" w:rsidRPr="0019030D" w:rsidRDefault="00E709D9" w:rsidP="00E709D9">
      <w:pPr>
        <w:rPr>
          <w:lang w:val="fr-BE"/>
        </w:rPr>
      </w:pPr>
      <w:r w:rsidRPr="0019030D">
        <w:rPr>
          <w:lang w:val="fr-BE"/>
        </w:rPr>
        <w:t xml:space="preserve">• </w:t>
      </w:r>
      <w:r w:rsidRPr="0019030D">
        <w:rPr>
          <w:b/>
          <w:bCs/>
          <w:lang w:val="fr-BE"/>
        </w:rPr>
        <w:t>Marqueurs de la Ligne bleue :</w:t>
      </w:r>
      <w:r w:rsidRPr="0019030D">
        <w:rPr>
          <w:lang w:val="fr-BE"/>
        </w:rPr>
        <w:t xml:space="preserve"> Depuis le 15 octobre, les Casques bleus rénovent des marqueurs le long de la Ligne bleue qui avaient été endommagés lors d'un conflit l'année précédente.</w:t>
      </w:r>
    </w:p>
    <w:p w14:paraId="6AEBF6F3" w14:textId="77777777" w:rsidR="00E709D9" w:rsidRPr="0019030D" w:rsidRDefault="00E709D9" w:rsidP="00E709D9">
      <w:pPr>
        <w:rPr>
          <w:lang w:val="fr-BE"/>
        </w:rPr>
      </w:pPr>
      <w:r w:rsidRPr="0019030D">
        <w:rPr>
          <w:lang w:val="fr-BE"/>
        </w:rPr>
        <w:t xml:space="preserve">• </w:t>
      </w:r>
      <w:r w:rsidRPr="0019030D">
        <w:rPr>
          <w:b/>
          <w:bCs/>
          <w:lang w:val="fr-BE"/>
        </w:rPr>
        <w:t>Évaluation des dommages :</w:t>
      </w:r>
      <w:r w:rsidRPr="0019030D">
        <w:rPr>
          <w:lang w:val="fr-BE"/>
        </w:rPr>
        <w:t xml:space="preserve"> Sur 272 marqueurs, 24 ont été endommagés et 33 ont été détruits.</w:t>
      </w:r>
    </w:p>
    <w:p w14:paraId="796DC3AE" w14:textId="77777777" w:rsidR="00E709D9" w:rsidRPr="0019030D" w:rsidRDefault="00E709D9" w:rsidP="00E709D9">
      <w:pPr>
        <w:rPr>
          <w:lang w:val="fr-BE"/>
        </w:rPr>
      </w:pPr>
      <w:r w:rsidRPr="0019030D">
        <w:rPr>
          <w:lang w:val="fr-BE"/>
        </w:rPr>
        <w:t xml:space="preserve">• </w:t>
      </w:r>
      <w:r w:rsidRPr="0019030D">
        <w:rPr>
          <w:b/>
          <w:bCs/>
          <w:lang w:val="fr-BE"/>
        </w:rPr>
        <w:t>Coordination :</w:t>
      </w:r>
      <w:r w:rsidRPr="0019030D">
        <w:rPr>
          <w:lang w:val="fr-BE"/>
        </w:rPr>
        <w:t xml:space="preserve"> Le travail nécessite une coordination intensive avec les Forces armées libanaises (FAL) et les Forces de défense israéliennes (FDI), ainsi que des activités de déminage pour éliminer les munitions non explosées.</w:t>
      </w:r>
    </w:p>
    <w:p w14:paraId="02F8F0B6" w14:textId="77777777" w:rsidR="00E709D9" w:rsidRPr="0019030D" w:rsidRDefault="00E709D9" w:rsidP="00E709D9">
      <w:pPr>
        <w:rPr>
          <w:lang w:val="fr-BE"/>
        </w:rPr>
      </w:pPr>
      <w:r w:rsidRPr="0019030D">
        <w:rPr>
          <w:lang w:val="fr-BE"/>
        </w:rPr>
        <w:t>MINUSS : Soudan du Sud</w:t>
      </w:r>
    </w:p>
    <w:p w14:paraId="23372B65" w14:textId="77777777" w:rsidR="00E709D9" w:rsidRPr="0019030D" w:rsidRDefault="00E709D9" w:rsidP="00E709D9">
      <w:pPr>
        <w:rPr>
          <w:lang w:val="fr-BE"/>
        </w:rPr>
      </w:pPr>
      <w:r w:rsidRPr="0019030D">
        <w:rPr>
          <w:lang w:val="fr-BE"/>
        </w:rPr>
        <w:t>Les enquêteurs de l'ONU avertissent que le Soudan du Sud est en train de régresser vers une violence généralisée, les fondements de l'accord de paix de 2018 s'effondrant.</w:t>
      </w:r>
    </w:p>
    <w:p w14:paraId="16887ACB" w14:textId="77777777" w:rsidR="00E709D9" w:rsidRPr="0019030D" w:rsidRDefault="00E709D9" w:rsidP="00E709D9">
      <w:pPr>
        <w:rPr>
          <w:lang w:val="fr-BE"/>
        </w:rPr>
      </w:pPr>
      <w:r w:rsidRPr="0019030D">
        <w:rPr>
          <w:lang w:val="fr-BE"/>
        </w:rPr>
        <w:t>Avertissement d'un nouveau conflit</w:t>
      </w:r>
    </w:p>
    <w:p w14:paraId="0CDB719A" w14:textId="77777777" w:rsidR="00E709D9" w:rsidRPr="0019030D" w:rsidRDefault="00E709D9" w:rsidP="00E709D9">
      <w:pPr>
        <w:rPr>
          <w:lang w:val="fr-BE"/>
        </w:rPr>
      </w:pPr>
      <w:r w:rsidRPr="0019030D">
        <w:rPr>
          <w:lang w:val="fr-BE"/>
        </w:rPr>
        <w:t>La Commission des droits de l'homme de l'ONU au Soudan du Sud a présenté une évaluation désastreuse à l'Assemblée générale de l'ONU.</w:t>
      </w:r>
    </w:p>
    <w:p w14:paraId="59A1C8BB" w14:textId="77777777" w:rsidR="00E709D9" w:rsidRPr="0019030D" w:rsidRDefault="00E709D9" w:rsidP="00E709D9">
      <w:pPr>
        <w:rPr>
          <w:lang w:val="fr-BE"/>
        </w:rPr>
      </w:pPr>
      <w:r w:rsidRPr="0019030D">
        <w:rPr>
          <w:lang w:val="fr-BE"/>
        </w:rPr>
        <w:t xml:space="preserve">• </w:t>
      </w:r>
      <w:r w:rsidRPr="0019030D">
        <w:rPr>
          <w:b/>
          <w:bCs/>
          <w:lang w:val="fr-BE"/>
        </w:rPr>
        <w:t xml:space="preserve">Répartition politique : Le </w:t>
      </w:r>
      <w:r w:rsidRPr="0019030D">
        <w:rPr>
          <w:lang w:val="fr-BE"/>
        </w:rPr>
        <w:t xml:space="preserve"> commissaire Barney Afako a déclaré : « </w:t>
      </w:r>
      <w:r w:rsidRPr="0019030D">
        <w:rPr>
          <w:i/>
          <w:iCs/>
          <w:lang w:val="fr-BE"/>
        </w:rPr>
        <w:t>La transition politique du Soudan du Sud est en train de s'effondrer... Tous les indicateurs indiquent un retour vers une autre guerre meurtrière.</w:t>
      </w:r>
      <w:r w:rsidRPr="0019030D">
        <w:rPr>
          <w:lang w:val="fr-BE"/>
        </w:rPr>
        <w:t>Des dispositions clés de l'accord de paix sont « systématiquement violées », le cessez-le-feu ne tient pas et les forces gouvernementales utilisent des bombardements aériens dans les zones civiles.</w:t>
      </w:r>
    </w:p>
    <w:p w14:paraId="2E9E9915" w14:textId="77777777" w:rsidR="00E709D9" w:rsidRPr="0019030D" w:rsidRDefault="00E709D9" w:rsidP="00E709D9">
      <w:pPr>
        <w:rPr>
          <w:lang w:val="fr-BE"/>
        </w:rPr>
      </w:pPr>
      <w:r w:rsidRPr="0019030D">
        <w:rPr>
          <w:lang w:val="fr-BE"/>
        </w:rPr>
        <w:t xml:space="preserve">• </w:t>
      </w:r>
      <w:r w:rsidRPr="0019030D">
        <w:rPr>
          <w:b/>
          <w:bCs/>
          <w:lang w:val="fr-BE"/>
        </w:rPr>
        <w:t>Crise humanitaire :</w:t>
      </w:r>
      <w:r w:rsidRPr="0019030D">
        <w:rPr>
          <w:lang w:val="fr-BE"/>
        </w:rPr>
        <w:t xml:space="preserve"> Les combats se sont intensifiés depuis mars, déplaçant plus de 370 000 civils à l'intérieur du pays. Au total, près de 2,6 millions de personnes sont déplacées à l'intérieur du Soudan du Sud, qui accueille également 600 000 réfugiés, principalement originaires du Soudan.</w:t>
      </w:r>
    </w:p>
    <w:p w14:paraId="15638ABB" w14:textId="77777777" w:rsidR="00E709D9" w:rsidRPr="0019030D" w:rsidRDefault="00E709D9" w:rsidP="00E709D9">
      <w:pPr>
        <w:rPr>
          <w:lang w:val="fr-BE"/>
        </w:rPr>
      </w:pPr>
      <w:r w:rsidRPr="0019030D">
        <w:rPr>
          <w:lang w:val="fr-BE"/>
        </w:rPr>
        <w:t xml:space="preserve">• </w:t>
      </w:r>
      <w:r w:rsidRPr="0019030D">
        <w:rPr>
          <w:b/>
          <w:bCs/>
          <w:lang w:val="fr-BE"/>
        </w:rPr>
        <w:t>La corruption comme moteur :</w:t>
      </w:r>
      <w:r w:rsidRPr="0019030D">
        <w:rPr>
          <w:lang w:val="fr-BE"/>
        </w:rPr>
        <w:t xml:space="preserve"> Le  Commissaire Carlos Castresana Fernández a directement lié le conflit à la corruption, déclarant : « </w:t>
      </w:r>
      <w:r w:rsidRPr="0019030D">
        <w:rPr>
          <w:i/>
          <w:iCs/>
          <w:lang w:val="fr-BE"/>
        </w:rPr>
        <w:t xml:space="preserve">Des milliards de dollars de revenus pétroliers ont été siphonnés </w:t>
      </w:r>
      <w:r w:rsidRPr="0019030D">
        <w:rPr>
          <w:i/>
          <w:iCs/>
          <w:lang w:val="fr-BE"/>
        </w:rPr>
        <w:lastRenderedPageBreak/>
        <w:t>pendant que la population meurt de faim... La corruption n'est pas un effet secondaire du conflit, c'est l'un de ses moteurs.</w:t>
      </w:r>
      <w:r w:rsidRPr="0019030D">
        <w:rPr>
          <w:lang w:val="fr-BE"/>
        </w:rPr>
        <w:t>"</w:t>
      </w:r>
    </w:p>
    <w:p w14:paraId="26CDE214" w14:textId="77777777" w:rsidR="00E709D9" w:rsidRPr="0019030D" w:rsidRDefault="00E709D9" w:rsidP="00E709D9">
      <w:pPr>
        <w:rPr>
          <w:lang w:val="fr-BE"/>
        </w:rPr>
      </w:pPr>
      <w:r w:rsidRPr="0019030D">
        <w:rPr>
          <w:lang w:val="fr-BE"/>
        </w:rPr>
        <w:t xml:space="preserve">• </w:t>
      </w:r>
      <w:r w:rsidRPr="0019030D">
        <w:rPr>
          <w:b/>
          <w:bCs/>
          <w:lang w:val="fr-BE"/>
        </w:rPr>
        <w:t>Appel à l'action :</w:t>
      </w:r>
      <w:r w:rsidRPr="0019030D">
        <w:rPr>
          <w:lang w:val="fr-BE"/>
        </w:rPr>
        <w:t xml:space="preserve"> La Commission a exhorté la communauté internationale à aller au-delà des expressions de préoccupation et à prendre des « mesures concrètes et coordonnées », notamment en accélérant la mise en place du Tribunal hybride pour le Soudan du Sud. La présidente de la Commission, Yasmin Sooka, a affirmé : «</w:t>
      </w:r>
      <w:r w:rsidRPr="0019030D">
        <w:rPr>
          <w:i/>
          <w:iCs/>
          <w:lang w:val="fr-BE"/>
        </w:rPr>
        <w:t xml:space="preserve"> La paix ne viendra pas par des mots ou des poignées de main.</w:t>
      </w:r>
      <w:r w:rsidRPr="0019030D">
        <w:rPr>
          <w:lang w:val="fr-BE"/>
        </w:rPr>
        <w:t>"</w:t>
      </w:r>
    </w:p>
    <w:p w14:paraId="4366F14E" w14:textId="77777777" w:rsidR="00E709D9" w:rsidRPr="0019030D" w:rsidRDefault="00E709D9" w:rsidP="00E709D9">
      <w:pPr>
        <w:rPr>
          <w:lang w:val="fr-BE"/>
        </w:rPr>
      </w:pPr>
      <w:r w:rsidRPr="0019030D">
        <w:rPr>
          <w:lang w:val="fr-BE"/>
        </w:rPr>
        <w:t>Initiatives de consolidation de la paix et de réconciliation</w:t>
      </w:r>
    </w:p>
    <w:p w14:paraId="5F442795" w14:textId="77777777" w:rsidR="00E709D9" w:rsidRPr="0019030D" w:rsidRDefault="00E709D9" w:rsidP="00E709D9">
      <w:pPr>
        <w:rPr>
          <w:lang w:val="fr-BE"/>
        </w:rPr>
      </w:pPr>
      <w:r w:rsidRPr="0019030D">
        <w:rPr>
          <w:lang w:val="fr-BE"/>
        </w:rPr>
        <w:t>Au niveau local, la MINUSS soutient les efforts menés par les communautés pour favoriser le dialogue et résoudre les conflits.</w:t>
      </w:r>
    </w:p>
    <w:p w14:paraId="54AF6EB2" w14:textId="77777777" w:rsidR="00E709D9" w:rsidRPr="0019030D" w:rsidRDefault="00E709D9" w:rsidP="00E709D9">
      <w:pPr>
        <w:rPr>
          <w:lang w:val="fr-BE"/>
        </w:rPr>
      </w:pPr>
      <w:r w:rsidRPr="0019030D">
        <w:rPr>
          <w:lang w:val="fr-BE"/>
        </w:rPr>
        <w:t xml:space="preserve">• </w:t>
      </w:r>
      <w:r w:rsidRPr="0019030D">
        <w:rPr>
          <w:b/>
          <w:bCs/>
          <w:lang w:val="fr-BE"/>
        </w:rPr>
        <w:t>Le centre traditionnel :</w:t>
      </w:r>
      <w:r w:rsidRPr="0019030D">
        <w:rPr>
          <w:lang w:val="fr-BE"/>
        </w:rPr>
        <w:t xml:space="preserve"> À Yambio, en Équatoria occidental, la MINUSS a soutenu la création d'un « centre traditionnel », un centre de dialogue et de réconciliation supervisé par le royaume d'Azande. L'établissement offre un espace sûr aux aînés, aux femmes et aux jeunes pour participer à la médiation et renforcer les liens communautaires.</w:t>
      </w:r>
    </w:p>
    <w:p w14:paraId="69368E42" w14:textId="77777777" w:rsidR="00E709D9" w:rsidRPr="0019030D" w:rsidRDefault="00E709D9" w:rsidP="00E709D9">
      <w:pPr>
        <w:rPr>
          <w:lang w:val="fr-BE"/>
        </w:rPr>
      </w:pPr>
      <w:r w:rsidRPr="0019030D">
        <w:rPr>
          <w:lang w:val="fr-BE"/>
        </w:rPr>
        <w:t>D. MINUSCA : République centrafricaine</w:t>
      </w:r>
    </w:p>
    <w:p w14:paraId="6CFC73E2" w14:textId="77777777" w:rsidR="00E709D9" w:rsidRPr="0019030D" w:rsidRDefault="00E709D9" w:rsidP="00E709D9">
      <w:pPr>
        <w:rPr>
          <w:lang w:val="fr-BE"/>
        </w:rPr>
      </w:pPr>
      <w:r w:rsidRPr="0019030D">
        <w:rPr>
          <w:lang w:val="fr-BE"/>
        </w:rPr>
        <w:t>La MINUSCA traverse une période critique, soutenant les développements positifs dans le processus de paix tout en faisant face à des menaces extérieures à la sécurité et à des coupes budgétaires internes.</w:t>
      </w:r>
    </w:p>
    <w:p w14:paraId="2BF6933F" w14:textId="77777777" w:rsidR="00E709D9" w:rsidRPr="0019030D" w:rsidRDefault="00E709D9" w:rsidP="00E709D9">
      <w:pPr>
        <w:rPr>
          <w:lang w:val="fr-BE"/>
        </w:rPr>
      </w:pPr>
      <w:r w:rsidRPr="0019030D">
        <w:rPr>
          <w:lang w:val="fr-BE"/>
        </w:rPr>
        <w:t>Avancées dans le processus de paix</w:t>
      </w:r>
    </w:p>
    <w:p w14:paraId="2D7BB254" w14:textId="77777777" w:rsidR="00E709D9" w:rsidRPr="0019030D" w:rsidRDefault="00E709D9" w:rsidP="00E709D9">
      <w:pPr>
        <w:rPr>
          <w:lang w:val="fr-BE"/>
        </w:rPr>
      </w:pPr>
      <w:r w:rsidRPr="0019030D">
        <w:rPr>
          <w:lang w:val="fr-BE"/>
        </w:rPr>
        <w:t>Des progrès significatifs ont été réalisés depuis l'accord de cessez-le-feu du 19 avril 2025 entre le gouvernement et les groupes armés de l'UPC et des 3R.</w:t>
      </w:r>
    </w:p>
    <w:p w14:paraId="7D74FD34" w14:textId="77777777" w:rsidR="00E709D9" w:rsidRPr="0019030D" w:rsidRDefault="00E709D9" w:rsidP="00E709D9">
      <w:pPr>
        <w:rPr>
          <w:lang w:val="fr-BE"/>
        </w:rPr>
      </w:pPr>
      <w:r w:rsidRPr="0019030D">
        <w:rPr>
          <w:lang w:val="fr-BE"/>
        </w:rPr>
        <w:t xml:space="preserve">• </w:t>
      </w:r>
      <w:r w:rsidRPr="0019030D">
        <w:rPr>
          <w:b/>
          <w:bCs/>
          <w:lang w:val="fr-BE"/>
        </w:rPr>
        <w:t>Désarmement :</w:t>
      </w:r>
      <w:r w:rsidRPr="0019030D">
        <w:rPr>
          <w:lang w:val="fr-BE"/>
        </w:rPr>
        <w:t xml:space="preserve"> 11 des 14 groupes armés signataires de l'Accord politique sont officiellement dissous. Avec le soutien de la MINUSCA, plus de 700 combattants de l'UPC, des 3R et des groupes anti-balaka ont été désarmés et démobilisés depuis juillet 2025.</w:t>
      </w:r>
    </w:p>
    <w:p w14:paraId="0C22B90B" w14:textId="77777777" w:rsidR="00E709D9" w:rsidRPr="0019030D" w:rsidRDefault="00E709D9" w:rsidP="00E709D9">
      <w:pPr>
        <w:rPr>
          <w:lang w:val="fr-BE"/>
        </w:rPr>
      </w:pPr>
      <w:r w:rsidRPr="0019030D">
        <w:rPr>
          <w:lang w:val="fr-BE"/>
        </w:rPr>
        <w:t xml:space="preserve">• </w:t>
      </w:r>
      <w:r w:rsidRPr="0019030D">
        <w:rPr>
          <w:b/>
          <w:bCs/>
          <w:lang w:val="fr-BE"/>
        </w:rPr>
        <w:t>Élections :</w:t>
      </w:r>
      <w:r w:rsidRPr="0019030D">
        <w:rPr>
          <w:lang w:val="fr-BE"/>
        </w:rPr>
        <w:t xml:space="preserve"> Le pays se prépare aux élections présidentielles, législatives, régionales et municipales du 28 décembre. Plus de 2,3 millions d'électeurs, dont 47,2 % de femmes, se sont inscrits. Cependant, un déficit de financement d'environ 12 millions de dollars pour les élections persiste.</w:t>
      </w:r>
    </w:p>
    <w:p w14:paraId="2B2185EE" w14:textId="77777777" w:rsidR="00E709D9" w:rsidRPr="0019030D" w:rsidRDefault="00E709D9" w:rsidP="00E709D9">
      <w:pPr>
        <w:rPr>
          <w:lang w:val="fr-BE"/>
        </w:rPr>
      </w:pPr>
      <w:r w:rsidRPr="0019030D">
        <w:rPr>
          <w:lang w:val="fr-BE"/>
        </w:rPr>
        <w:t>Défis en matière de sécurité et contraintes budgétaires</w:t>
      </w:r>
    </w:p>
    <w:p w14:paraId="401BD85F" w14:textId="77777777" w:rsidR="00E709D9" w:rsidRPr="0019030D" w:rsidRDefault="00E709D9" w:rsidP="00E709D9">
      <w:pPr>
        <w:rPr>
          <w:lang w:val="fr-BE"/>
        </w:rPr>
      </w:pPr>
      <w:r w:rsidRPr="0019030D">
        <w:rPr>
          <w:lang w:val="fr-BE"/>
        </w:rPr>
        <w:t>La situation en matière de sécurité reste fragile, en particulier dans les régions frontalières, et est exacerbée par les problèmes de financement à l'échelle du système des Nations Unies.</w:t>
      </w:r>
    </w:p>
    <w:p w14:paraId="07489759" w14:textId="77777777" w:rsidR="00E709D9" w:rsidRPr="0019030D" w:rsidRDefault="00E709D9" w:rsidP="00E709D9">
      <w:pPr>
        <w:rPr>
          <w:lang w:val="fr-BE"/>
        </w:rPr>
      </w:pPr>
      <w:r w:rsidRPr="0019030D">
        <w:rPr>
          <w:lang w:val="fr-BE"/>
        </w:rPr>
        <w:t xml:space="preserve">• </w:t>
      </w:r>
      <w:r w:rsidRPr="0019030D">
        <w:rPr>
          <w:b/>
          <w:bCs/>
          <w:lang w:val="fr-BE"/>
        </w:rPr>
        <w:t>Débordement du conflit au Soudan :</w:t>
      </w:r>
      <w:r w:rsidRPr="0019030D">
        <w:rPr>
          <w:lang w:val="fr-BE"/>
        </w:rPr>
        <w:t xml:space="preserve"> Le conflit au Soudan a entraîné une augmentation des incursions transfrontalières d'éléments armés dans les préfectures de la Vakaga et du Haut-Mbomou, provoquant des déplacements massifs de civils.</w:t>
      </w:r>
    </w:p>
    <w:p w14:paraId="06E2D4DA" w14:textId="77777777" w:rsidR="00E709D9" w:rsidRPr="0019030D" w:rsidRDefault="00E709D9" w:rsidP="00E709D9">
      <w:pPr>
        <w:rPr>
          <w:lang w:val="fr-BE"/>
        </w:rPr>
      </w:pPr>
      <w:r w:rsidRPr="0019030D">
        <w:rPr>
          <w:lang w:val="fr-BE"/>
        </w:rPr>
        <w:t xml:space="preserve">• </w:t>
      </w:r>
      <w:r w:rsidRPr="0019030D">
        <w:rPr>
          <w:b/>
          <w:bCs/>
          <w:lang w:val="fr-BE"/>
        </w:rPr>
        <w:t>Coupes budgétaires :</w:t>
      </w:r>
      <w:r w:rsidRPr="0019030D">
        <w:rPr>
          <w:lang w:val="fr-BE"/>
        </w:rPr>
        <w:t xml:space="preserve"> En raison d'un déficit de financement à l'échelle de l'ONU, la MINUSCA a commencé à mettre en œuvre des mesures d'urgence en matière de liquidités. La mission a reçu l'instruction de réduire de 15 % ses dépenses pour l'exercice 2025-2026, ce qui comprendra une réduction du personnel et de certaines activités. Le Représentant spécial du Secrétaire général a recommandé au Conseil de sécurité de proroger d'un an le mandat de la MINUSCA avec son effectif autorisé actuel, malgré ces réductions.</w:t>
      </w:r>
    </w:p>
    <w:p w14:paraId="470C666B" w14:textId="77777777" w:rsidR="00E709D9" w:rsidRPr="0019030D" w:rsidRDefault="00E709D9" w:rsidP="00E709D9">
      <w:pPr>
        <w:rPr>
          <w:lang w:val="fr-BE"/>
        </w:rPr>
      </w:pPr>
      <w:r w:rsidRPr="0019030D">
        <w:rPr>
          <w:lang w:val="fr-BE"/>
        </w:rPr>
        <w:t>--------------------------------------------------------------------------------</w:t>
      </w:r>
    </w:p>
    <w:p w14:paraId="41C1EBB1" w14:textId="77777777" w:rsidR="00E709D9" w:rsidRPr="0019030D" w:rsidRDefault="00E709D9" w:rsidP="00E709D9">
      <w:pPr>
        <w:rPr>
          <w:lang w:val="fr-BE"/>
        </w:rPr>
      </w:pPr>
      <w:r w:rsidRPr="0019030D">
        <w:rPr>
          <w:lang w:val="fr-BE"/>
        </w:rPr>
        <w:lastRenderedPageBreak/>
        <w:t>II. Défis mondiaux du maintien de la paix et développements stratégiques</w:t>
      </w:r>
    </w:p>
    <w:p w14:paraId="477BB074" w14:textId="77777777" w:rsidR="00E709D9" w:rsidRPr="0019030D" w:rsidRDefault="00E709D9" w:rsidP="00E709D9">
      <w:pPr>
        <w:rPr>
          <w:lang w:val="fr-BE"/>
        </w:rPr>
      </w:pPr>
      <w:r w:rsidRPr="0019030D">
        <w:rPr>
          <w:lang w:val="fr-BE"/>
        </w:rPr>
        <w:t>A. Crise budgétaire à l'échelle du système</w:t>
      </w:r>
    </w:p>
    <w:p w14:paraId="6F2D3318" w14:textId="77777777" w:rsidR="00E709D9" w:rsidRPr="0019030D" w:rsidRDefault="00E709D9" w:rsidP="00E709D9">
      <w:pPr>
        <w:rPr>
          <w:lang w:val="fr-BE"/>
        </w:rPr>
      </w:pPr>
      <w:r w:rsidRPr="0019030D">
        <w:rPr>
          <w:lang w:val="fr-BE"/>
        </w:rPr>
        <w:t>Les opérations de paix de l'ONU sont confrontées à un grave déficit financier qui les oblige à réduire considérablement leurs capacités opérationnelles.</w:t>
      </w:r>
    </w:p>
    <w:p w14:paraId="340E2192" w14:textId="77777777" w:rsidR="00E709D9" w:rsidRPr="0019030D" w:rsidRDefault="00E709D9" w:rsidP="00E709D9">
      <w:pPr>
        <w:rPr>
          <w:lang w:val="fr-BE"/>
        </w:rPr>
      </w:pPr>
      <w:r w:rsidRPr="0019030D">
        <w:rPr>
          <w:lang w:val="fr-BE"/>
        </w:rPr>
        <w:t xml:space="preserve">• </w:t>
      </w:r>
      <w:r w:rsidRPr="0019030D">
        <w:rPr>
          <w:b/>
          <w:bCs/>
          <w:lang w:val="fr-BE"/>
        </w:rPr>
        <w:t xml:space="preserve">Réduction des troupes : Le </w:t>
      </w:r>
      <w:r w:rsidRPr="0019030D">
        <w:rPr>
          <w:lang w:val="fr-BE"/>
        </w:rPr>
        <w:t xml:space="preserve"> secrétaire général adjoint aux opérations de paix, Jean-Pierre Lacroix, a annoncé que l'ONU sera contrainte de mettre en œuvre une </w:t>
      </w:r>
      <w:r w:rsidRPr="0019030D">
        <w:rPr>
          <w:b/>
          <w:bCs/>
          <w:lang w:val="fr-BE"/>
        </w:rPr>
        <w:t>réduction de 25 % des troupes</w:t>
      </w:r>
      <w:r w:rsidRPr="0019030D">
        <w:rPr>
          <w:lang w:val="fr-BE"/>
        </w:rPr>
        <w:t xml:space="preserve"> dans neuf de ses onze missions de maintien de la paix actives.</w:t>
      </w:r>
    </w:p>
    <w:p w14:paraId="1D2AAFA3" w14:textId="77777777" w:rsidR="00E709D9" w:rsidRPr="0019030D" w:rsidRDefault="00E709D9" w:rsidP="00E709D9">
      <w:pPr>
        <w:rPr>
          <w:lang w:val="fr-BE"/>
        </w:rPr>
      </w:pPr>
      <w:r w:rsidRPr="0019030D">
        <w:rPr>
          <w:lang w:val="fr-BE"/>
        </w:rPr>
        <w:t xml:space="preserve">• </w:t>
      </w:r>
      <w:r w:rsidRPr="0019030D">
        <w:rPr>
          <w:b/>
          <w:bCs/>
          <w:lang w:val="fr-BE"/>
        </w:rPr>
        <w:t>Cause du manque à gagner :</w:t>
      </w:r>
      <w:r w:rsidRPr="0019030D">
        <w:rPr>
          <w:lang w:val="fr-BE"/>
        </w:rPr>
        <w:t xml:space="preserve"> Le déficit de financement est en grande partie attribué aux États-Unis, qui ont informé l'ONU qu'ils ne paieraient qu'une contribution d'environ </w:t>
      </w:r>
      <w:r w:rsidRPr="0019030D">
        <w:rPr>
          <w:b/>
          <w:bCs/>
          <w:lang w:val="fr-BE"/>
        </w:rPr>
        <w:t>1,3 milliard</w:t>
      </w:r>
      <w:r w:rsidRPr="0019030D">
        <w:rPr>
          <w:lang w:val="fr-BE"/>
        </w:rPr>
        <w:t xml:space="preserve"> pour les opérations de 2025-2026.</w:t>
      </w:r>
    </w:p>
    <w:p w14:paraId="09A0D2A4" w14:textId="77777777" w:rsidR="00E709D9" w:rsidRPr="0019030D" w:rsidRDefault="00E709D9" w:rsidP="00E709D9">
      <w:pPr>
        <w:rPr>
          <w:lang w:val="fr-BE"/>
        </w:rPr>
      </w:pPr>
      <w:r w:rsidRPr="0019030D">
        <w:rPr>
          <w:lang w:val="fr-BE"/>
        </w:rPr>
        <w:t xml:space="preserve">• </w:t>
      </w:r>
      <w:r w:rsidRPr="0019030D">
        <w:rPr>
          <w:b/>
          <w:bCs/>
          <w:lang w:val="fr-BE"/>
        </w:rPr>
        <w:t>Impact :</w:t>
      </w:r>
      <w:r w:rsidRPr="0019030D">
        <w:rPr>
          <w:lang w:val="fr-BE"/>
        </w:rPr>
        <w:t xml:space="preserve"> M. Lacroix a déclaré : « </w:t>
      </w:r>
      <w:r w:rsidRPr="0019030D">
        <w:rPr>
          <w:i/>
          <w:iCs/>
          <w:lang w:val="fr-BE"/>
        </w:rPr>
        <w:t>Nous n'avons pas d'autre choix que de mettre en œuvre ces réductions</w:t>
      </w:r>
      <w:r w:rsidRPr="0019030D">
        <w:rPr>
          <w:lang w:val="fr-BE"/>
        </w:rPr>
        <w:t xml:space="preserve"> », même si le paysage mondial de la sécurité exige davantage des Casques bleus.</w:t>
      </w:r>
    </w:p>
    <w:p w14:paraId="79BD898F" w14:textId="77777777" w:rsidR="00E709D9" w:rsidRPr="0019030D" w:rsidRDefault="00E709D9" w:rsidP="00E709D9">
      <w:pPr>
        <w:rPr>
          <w:lang w:val="fr-BE"/>
        </w:rPr>
      </w:pPr>
      <w:r w:rsidRPr="0019030D">
        <w:rPr>
          <w:lang w:val="fr-BE"/>
        </w:rPr>
        <w:t>B. Le partenariat stratégique UE-ONU (2025-2028)</w:t>
      </w:r>
    </w:p>
    <w:p w14:paraId="775324B0" w14:textId="77777777" w:rsidR="00E709D9" w:rsidRPr="0019030D" w:rsidRDefault="00E709D9" w:rsidP="00E709D9">
      <w:pPr>
        <w:rPr>
          <w:lang w:val="fr-BE"/>
        </w:rPr>
      </w:pPr>
      <w:r w:rsidRPr="0019030D">
        <w:rPr>
          <w:lang w:val="fr-BE"/>
        </w:rPr>
        <w:t>Le Conseil de l'Union européenne a adopté des conclusions dans lesquelles il définit des priorités communes renforcées avec les Nations unies en matière de paix et de sécurité, réaffirmant ainsi son engagement en faveur du multilatéralisme. Le partenariat portera sur :</w:t>
      </w:r>
    </w:p>
    <w:p w14:paraId="4BB369F3" w14:textId="77777777" w:rsidR="00E709D9" w:rsidRPr="0019030D" w:rsidRDefault="00E709D9" w:rsidP="00E709D9">
      <w:pPr>
        <w:rPr>
          <w:lang w:val="fr-BE"/>
        </w:rPr>
      </w:pPr>
      <w:r w:rsidRPr="0019030D">
        <w:rPr>
          <w:lang w:val="fr-BE"/>
        </w:rPr>
        <w:t xml:space="preserve">• </w:t>
      </w:r>
      <w:r w:rsidRPr="0019030D">
        <w:rPr>
          <w:b/>
          <w:bCs/>
          <w:lang w:val="fr-BE"/>
        </w:rPr>
        <w:t>Action coordonnée :</w:t>
      </w:r>
      <w:r w:rsidRPr="0019030D">
        <w:rPr>
          <w:lang w:val="fr-BE"/>
        </w:rPr>
        <w:t xml:space="preserve"> création d'un comité stratégique UE-ONU sur la paix et la sécurité chargé de piloter la planification et la coordination, en particulier lorsque des missions PSDC et des opérations de l'ONU sont déployées en parallèle.</w:t>
      </w:r>
    </w:p>
    <w:p w14:paraId="3CF46C6A" w14:textId="77777777" w:rsidR="00E709D9" w:rsidRPr="0019030D" w:rsidRDefault="00E709D9" w:rsidP="00E709D9">
      <w:pPr>
        <w:rPr>
          <w:lang w:val="fr-BE"/>
        </w:rPr>
      </w:pPr>
      <w:r w:rsidRPr="0019030D">
        <w:rPr>
          <w:lang w:val="fr-BE"/>
        </w:rPr>
        <w:t xml:space="preserve">• </w:t>
      </w:r>
      <w:r w:rsidRPr="0019030D">
        <w:rPr>
          <w:b/>
          <w:bCs/>
          <w:lang w:val="fr-BE"/>
        </w:rPr>
        <w:t>Prévention des conflits :</w:t>
      </w:r>
      <w:r w:rsidRPr="0019030D">
        <w:rPr>
          <w:lang w:val="fr-BE"/>
        </w:rPr>
        <w:t xml:space="preserve"> Renforcement de la coopération en matière d'alerte précoce, de médiation, de consolidation de la paix et d'analyse des conflits tenant compte des sexospécificités.</w:t>
      </w:r>
    </w:p>
    <w:p w14:paraId="07EFEFE2" w14:textId="77777777" w:rsidR="00E709D9" w:rsidRPr="0019030D" w:rsidRDefault="00E709D9" w:rsidP="00E709D9">
      <w:pPr>
        <w:rPr>
          <w:lang w:val="fr-BE"/>
        </w:rPr>
      </w:pPr>
      <w:r w:rsidRPr="0019030D">
        <w:rPr>
          <w:lang w:val="fr-BE"/>
        </w:rPr>
        <w:t xml:space="preserve">• </w:t>
      </w:r>
      <w:r w:rsidRPr="0019030D">
        <w:rPr>
          <w:b/>
          <w:bCs/>
          <w:lang w:val="fr-BE"/>
        </w:rPr>
        <w:t>Soutien au secteur de la sécurité :</w:t>
      </w:r>
      <w:r w:rsidRPr="0019030D">
        <w:rPr>
          <w:lang w:val="fr-BE"/>
        </w:rPr>
        <w:t xml:space="preserve"> Coopération renforcée dans les domaines de la réforme du secteur de la sécurité, du désarmement, de la démobilisation et de la réintégration, de la réforme de la justice et de la gestion des armes.</w:t>
      </w:r>
    </w:p>
    <w:p w14:paraId="1AD26E9F" w14:textId="77777777" w:rsidR="00E709D9" w:rsidRPr="0019030D" w:rsidRDefault="00E709D9" w:rsidP="00E709D9">
      <w:pPr>
        <w:rPr>
          <w:lang w:val="fr-BE"/>
        </w:rPr>
      </w:pPr>
      <w:r w:rsidRPr="0019030D">
        <w:rPr>
          <w:lang w:val="fr-BE"/>
        </w:rPr>
        <w:t xml:space="preserve">• </w:t>
      </w:r>
      <w:r w:rsidRPr="0019030D">
        <w:rPr>
          <w:b/>
          <w:bCs/>
          <w:lang w:val="fr-BE"/>
        </w:rPr>
        <w:t>Agendas thématiques :</w:t>
      </w:r>
      <w:r w:rsidRPr="0019030D">
        <w:rPr>
          <w:lang w:val="fr-BE"/>
        </w:rPr>
        <w:t xml:space="preserve"> intégration de la politique des femmes, de la paix et de la sécurité (FPS) ; Jeunesse, paix et sécurité (YPS) ; et les programmes sur les enfants et les conflits armés.</w:t>
      </w:r>
    </w:p>
    <w:p w14:paraId="15EA821C" w14:textId="77777777" w:rsidR="00E709D9" w:rsidRPr="0019030D" w:rsidRDefault="00E709D9" w:rsidP="00E709D9">
      <w:pPr>
        <w:rPr>
          <w:lang w:val="fr-BE"/>
        </w:rPr>
      </w:pPr>
      <w:r w:rsidRPr="0019030D">
        <w:rPr>
          <w:lang w:val="fr-BE"/>
        </w:rPr>
        <w:t xml:space="preserve">• </w:t>
      </w:r>
      <w:r w:rsidRPr="0019030D">
        <w:rPr>
          <w:b/>
          <w:bCs/>
          <w:lang w:val="fr-BE"/>
        </w:rPr>
        <w:t>Menaces émergentes :</w:t>
      </w:r>
      <w:r w:rsidRPr="0019030D">
        <w:rPr>
          <w:lang w:val="fr-BE"/>
        </w:rPr>
        <w:t xml:space="preserve"> Efforts conjoints pour lutter contre la sécurité climatique, l'innovation numérique et les nouvelles technologies (y compris l'IA), la désinformation et les cyberactivités.</w:t>
      </w:r>
    </w:p>
    <w:p w14:paraId="608E366D" w14:textId="77777777" w:rsidR="00E709D9" w:rsidRPr="0019030D" w:rsidRDefault="00E709D9" w:rsidP="00E709D9">
      <w:pPr>
        <w:rPr>
          <w:lang w:val="fr-BE"/>
        </w:rPr>
      </w:pPr>
      <w:r w:rsidRPr="0019030D">
        <w:rPr>
          <w:lang w:val="fr-BE"/>
        </w:rPr>
        <w:t xml:space="preserve">• </w:t>
      </w:r>
      <w:r w:rsidRPr="0019030D">
        <w:rPr>
          <w:b/>
          <w:bCs/>
          <w:lang w:val="fr-BE"/>
        </w:rPr>
        <w:t>Lutte contre le terrorisme :</w:t>
      </w:r>
      <w:r w:rsidRPr="0019030D">
        <w:rPr>
          <w:lang w:val="fr-BE"/>
        </w:rPr>
        <w:t xml:space="preserve"> renforcement du dialogue et renforcement coordonné des capacités en matière de lutte contre le terrorisme et le financement du terrorisme.</w:t>
      </w:r>
    </w:p>
    <w:p w14:paraId="4ACACDA9" w14:textId="77777777" w:rsidR="00E709D9" w:rsidRPr="0019030D" w:rsidRDefault="00E709D9" w:rsidP="00E709D9">
      <w:pPr>
        <w:rPr>
          <w:lang w:val="fr-BE"/>
        </w:rPr>
      </w:pPr>
      <w:r w:rsidRPr="0019030D">
        <w:rPr>
          <w:lang w:val="fr-BE"/>
        </w:rPr>
        <w:t xml:space="preserve">• </w:t>
      </w:r>
      <w:r w:rsidRPr="0019030D">
        <w:rPr>
          <w:b/>
          <w:bCs/>
          <w:lang w:val="fr-BE"/>
        </w:rPr>
        <w:t>Coopération de l'Union africaine :</w:t>
      </w:r>
      <w:r w:rsidRPr="0019030D">
        <w:rPr>
          <w:lang w:val="fr-BE"/>
        </w:rPr>
        <w:t xml:space="preserve"> soutien à la mise en œuvre de la résolution 2719 du Conseil de sécurité, qui établit un cadre pour le financement des opérations de soutien à la paix dirigées par l'UA par le biais de contributions obligatoires de l'ONU.</w:t>
      </w:r>
    </w:p>
    <w:p w14:paraId="6140B2F8" w14:textId="77777777" w:rsidR="00E709D9" w:rsidRPr="0019030D" w:rsidRDefault="00E709D9" w:rsidP="00E709D9">
      <w:pPr>
        <w:rPr>
          <w:lang w:val="fr-BE"/>
        </w:rPr>
      </w:pPr>
      <w:r w:rsidRPr="0019030D">
        <w:rPr>
          <w:lang w:val="fr-BE"/>
        </w:rPr>
        <w:t>C. Projet de Force internationale de stabilisation pour Gaza</w:t>
      </w:r>
    </w:p>
    <w:p w14:paraId="0A1EC77D" w14:textId="77777777" w:rsidR="00E709D9" w:rsidRPr="0019030D" w:rsidRDefault="00E709D9" w:rsidP="00E709D9">
      <w:pPr>
        <w:rPr>
          <w:lang w:val="fr-BE"/>
        </w:rPr>
      </w:pPr>
      <w:r w:rsidRPr="0019030D">
        <w:rPr>
          <w:lang w:val="fr-BE"/>
        </w:rPr>
        <w:t>Dans le cadre d'un plan de cessez-le-feu dirigé par les États-Unis, le déploiement d'une force internationale à Gaza est en discussion, les principaux pays exigeant un mandat clair de l'ONU.</w:t>
      </w:r>
    </w:p>
    <w:p w14:paraId="59D7AF65" w14:textId="77777777" w:rsidR="00E709D9" w:rsidRPr="0019030D" w:rsidRDefault="00E709D9" w:rsidP="00E709D9">
      <w:pPr>
        <w:rPr>
          <w:lang w:val="fr-BE"/>
        </w:rPr>
      </w:pPr>
      <w:r w:rsidRPr="0019030D">
        <w:rPr>
          <w:lang w:val="fr-BE"/>
        </w:rPr>
        <w:t xml:space="preserve">Le </w:t>
      </w:r>
      <w:r w:rsidRPr="0019030D">
        <w:rPr>
          <w:b/>
          <w:bCs/>
          <w:lang w:val="fr-BE"/>
        </w:rPr>
        <w:t>plan :</w:t>
      </w:r>
      <w:r w:rsidRPr="0019030D">
        <w:rPr>
          <w:lang w:val="fr-BE"/>
        </w:rPr>
        <w:t xml:space="preserve"> La proposition est décrite dans le plan de cessez-le-feu en 20 points du président américain Donald Trump à Gaza. La force serait composée principalement de troupes provenant de pays à majorité arabe et musulmane.</w:t>
      </w:r>
    </w:p>
    <w:p w14:paraId="42709D3E" w14:textId="77777777" w:rsidR="00E709D9" w:rsidRPr="0019030D" w:rsidRDefault="00E709D9" w:rsidP="00E709D9">
      <w:pPr>
        <w:rPr>
          <w:lang w:val="fr-BE"/>
        </w:rPr>
      </w:pPr>
      <w:r w:rsidRPr="0019030D">
        <w:rPr>
          <w:lang w:val="fr-BE"/>
        </w:rPr>
        <w:lastRenderedPageBreak/>
        <w:t xml:space="preserve">• </w:t>
      </w:r>
      <w:r w:rsidRPr="0019030D">
        <w:rPr>
          <w:b/>
          <w:bCs/>
          <w:lang w:val="fr-BE"/>
        </w:rPr>
        <w:t>Mandat :</w:t>
      </w:r>
      <w:r w:rsidRPr="0019030D">
        <w:rPr>
          <w:lang w:val="fr-BE"/>
        </w:rPr>
        <w:t xml:space="preserve"> Ses fonctions comprendraient la formation d'une police palestinienne contrôlée, la sécurisation des zones frontalières et la prévention de la contrebande d'armes vers le Hamas.</w:t>
      </w:r>
    </w:p>
    <w:p w14:paraId="754D2E69" w14:textId="77777777" w:rsidR="00E709D9" w:rsidRPr="0019030D" w:rsidRDefault="00E709D9" w:rsidP="00E709D9">
      <w:pPr>
        <w:rPr>
          <w:lang w:val="fr-BE"/>
        </w:rPr>
      </w:pPr>
      <w:r w:rsidRPr="0019030D">
        <w:rPr>
          <w:lang w:val="fr-BE"/>
        </w:rPr>
        <w:t>Lors  de la conférence du Dialogue de Manama de l'IISS à Bahreïn, les ministres des Affaires étrangères de la Jordanie et de l'Allemagne ont tous deux déclaré que la force devait recevoir un mandat du Conseil de sécurité des Nations Unies pour être efficace et avoir une « base claire en droit international ». L'Égypte aurait également fait pression sur Washington pour obtenir un mandat du Conseil de sécurité de l'ONU.</w:t>
      </w:r>
    </w:p>
    <w:p w14:paraId="2CFA58A6" w14:textId="77777777" w:rsidR="00E709D9" w:rsidRPr="0019030D" w:rsidRDefault="00E709D9" w:rsidP="00E709D9">
      <w:pPr>
        <w:rPr>
          <w:lang w:val="fr-BE"/>
        </w:rPr>
      </w:pPr>
      <w:r w:rsidRPr="0019030D">
        <w:rPr>
          <w:lang w:val="fr-BE"/>
        </w:rPr>
        <w:t xml:space="preserve">La </w:t>
      </w:r>
      <w:r w:rsidRPr="0019030D">
        <w:rPr>
          <w:b/>
          <w:bCs/>
          <w:lang w:val="fr-BE"/>
        </w:rPr>
        <w:t xml:space="preserve"> position de la Jordanie :</w:t>
      </w:r>
      <w:r w:rsidRPr="0019030D">
        <w:rPr>
          <w:lang w:val="fr-BE"/>
        </w:rPr>
        <w:t xml:space="preserve"> Le ministre jordanien des Affaires étrangères, Ayman Safadi, a confirmé que son pays ne déploierait pas de troupes à Gaza, déclarant : «</w:t>
      </w:r>
      <w:r w:rsidRPr="0019030D">
        <w:rPr>
          <w:i/>
          <w:iCs/>
          <w:lang w:val="fr-BE"/>
        </w:rPr>
        <w:t xml:space="preserve"> Nous sommes trop proches de la question</w:t>
      </w:r>
      <w:r w:rsidRPr="0019030D">
        <w:rPr>
          <w:lang w:val="fr-BE"/>
        </w:rPr>
        <w:t xml:space="preserve"> », mais a affirmé que la Jordanie était prête à coopérer avec la force.</w:t>
      </w:r>
    </w:p>
    <w:p w14:paraId="1B279E5D" w14:textId="77777777" w:rsidR="00E709D9" w:rsidRPr="0019030D" w:rsidRDefault="00E709D9" w:rsidP="00E709D9">
      <w:pPr>
        <w:rPr>
          <w:lang w:val="fr-BE"/>
        </w:rPr>
      </w:pPr>
      <w:r w:rsidRPr="0019030D">
        <w:rPr>
          <w:lang w:val="fr-BE"/>
        </w:rPr>
        <w:t xml:space="preserve">Critique </w:t>
      </w:r>
      <w:r w:rsidRPr="0019030D">
        <w:rPr>
          <w:b/>
          <w:bCs/>
          <w:lang w:val="fr-BE"/>
        </w:rPr>
        <w:t>:</w:t>
      </w:r>
      <w:r w:rsidRPr="0019030D">
        <w:rPr>
          <w:lang w:val="fr-BE"/>
        </w:rPr>
        <w:t xml:space="preserve"> Certains experts de l'ONU ont averti que la force proposée pourrait « remplacer l'</w:t>
      </w:r>
      <w:r w:rsidRPr="0019030D">
        <w:rPr>
          <w:i/>
          <w:iCs/>
          <w:lang w:val="fr-BE"/>
        </w:rPr>
        <w:t>occupation israélienne par une occupation dirigée par les États-Unis, contrairement à l'autodétermination palestinienne</w:t>
      </w:r>
      <w:r w:rsidRPr="0019030D">
        <w:rPr>
          <w:lang w:val="fr-BE"/>
        </w:rPr>
        <w:t xml:space="preserve"> ».</w:t>
      </w:r>
    </w:p>
    <w:p w14:paraId="69ECD70D" w14:textId="5172F860" w:rsidR="00E709D9" w:rsidRPr="0019030D" w:rsidRDefault="00E709D9">
      <w:pPr>
        <w:rPr>
          <w:lang w:val="fr-BE"/>
        </w:rPr>
      </w:pPr>
    </w:p>
    <w:sectPr w:rsidR="00E709D9" w:rsidRPr="0019030D"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A1"/>
    <w:rsid w:val="0019030D"/>
    <w:rsid w:val="007B38A1"/>
    <w:rsid w:val="00851B47"/>
    <w:rsid w:val="00915228"/>
    <w:rsid w:val="00920C83"/>
    <w:rsid w:val="00B81101"/>
    <w:rsid w:val="00C92231"/>
    <w:rsid w:val="00E709D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63D8"/>
  <w15:chartTrackingRefBased/>
  <w15:docId w15:val="{6629D466-3B89-45FC-B62B-4726FF73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38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B38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B38A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B38A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B38A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B38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38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38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38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38A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B38A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B38A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B38A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B38A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B38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38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38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38A1"/>
    <w:rPr>
      <w:rFonts w:eastAsiaTheme="majorEastAsia" w:cstheme="majorBidi"/>
      <w:color w:val="272727" w:themeColor="text1" w:themeTint="D8"/>
    </w:rPr>
  </w:style>
  <w:style w:type="paragraph" w:styleId="Titre">
    <w:name w:val="Title"/>
    <w:basedOn w:val="Normal"/>
    <w:next w:val="Normal"/>
    <w:link w:val="TitreCar"/>
    <w:uiPriority w:val="10"/>
    <w:qFormat/>
    <w:rsid w:val="007B3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38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38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38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38A1"/>
    <w:pPr>
      <w:spacing w:before="160"/>
      <w:jc w:val="center"/>
    </w:pPr>
    <w:rPr>
      <w:i/>
      <w:iCs/>
      <w:color w:val="404040" w:themeColor="text1" w:themeTint="BF"/>
    </w:rPr>
  </w:style>
  <w:style w:type="character" w:customStyle="1" w:styleId="CitationCar">
    <w:name w:val="Citation Car"/>
    <w:basedOn w:val="Policepardfaut"/>
    <w:link w:val="Citation"/>
    <w:uiPriority w:val="29"/>
    <w:rsid w:val="007B38A1"/>
    <w:rPr>
      <w:i/>
      <w:iCs/>
      <w:color w:val="404040" w:themeColor="text1" w:themeTint="BF"/>
    </w:rPr>
  </w:style>
  <w:style w:type="paragraph" w:styleId="Paragraphedeliste">
    <w:name w:val="List Paragraph"/>
    <w:basedOn w:val="Normal"/>
    <w:uiPriority w:val="34"/>
    <w:qFormat/>
    <w:rsid w:val="007B38A1"/>
    <w:pPr>
      <w:ind w:left="720"/>
      <w:contextualSpacing/>
    </w:pPr>
  </w:style>
  <w:style w:type="character" w:styleId="Accentuationintense">
    <w:name w:val="Intense Emphasis"/>
    <w:basedOn w:val="Policepardfaut"/>
    <w:uiPriority w:val="21"/>
    <w:qFormat/>
    <w:rsid w:val="007B38A1"/>
    <w:rPr>
      <w:i/>
      <w:iCs/>
      <w:color w:val="365F91" w:themeColor="accent1" w:themeShade="BF"/>
    </w:rPr>
  </w:style>
  <w:style w:type="paragraph" w:styleId="Citationintense">
    <w:name w:val="Intense Quote"/>
    <w:basedOn w:val="Normal"/>
    <w:next w:val="Normal"/>
    <w:link w:val="CitationintenseCar"/>
    <w:uiPriority w:val="30"/>
    <w:qFormat/>
    <w:rsid w:val="007B38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B38A1"/>
    <w:rPr>
      <w:i/>
      <w:iCs/>
      <w:color w:val="365F91" w:themeColor="accent1" w:themeShade="BF"/>
    </w:rPr>
  </w:style>
  <w:style w:type="character" w:styleId="Rfrenceintense">
    <w:name w:val="Intense Reference"/>
    <w:basedOn w:val="Policepardfaut"/>
    <w:uiPriority w:val="32"/>
    <w:qFormat/>
    <w:rsid w:val="007B38A1"/>
    <w:rPr>
      <w:b/>
      <w:bCs/>
      <w:smallCaps/>
      <w:color w:val="365F91" w:themeColor="accent1" w:themeShade="BF"/>
      <w:spacing w:val="5"/>
    </w:rPr>
  </w:style>
  <w:style w:type="character" w:styleId="Textedelespacerserv">
    <w:name w:val="Placeholder Text"/>
    <w:basedOn w:val="Policepardfaut"/>
    <w:uiPriority w:val="99"/>
    <w:semiHidden/>
    <w:rsid w:val="001903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2813</Words>
  <Characters>16036</Characters>
  <Application>Microsoft Office Word</Application>
  <DocSecurity>0</DocSecurity>
  <Lines>133</Lines>
  <Paragraphs>37</Paragraphs>
  <ScaleCrop>false</ScaleCrop>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1</cp:revision>
  <dcterms:created xsi:type="dcterms:W3CDTF">2025-11-02T21:34:00Z</dcterms:created>
  <dcterms:modified xsi:type="dcterms:W3CDTF">2025-11-02T21:36:00Z</dcterms:modified>
</cp:coreProperties>
</file>